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201A4ACD"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9A6F59" w:rsidRPr="00486367">
        <w:rPr>
          <w:rFonts w:ascii="Arial" w:eastAsia="SimSun" w:hAnsi="Arial"/>
          <w:sz w:val="24"/>
        </w:rPr>
        <w:t xml:space="preserve">Test Tolerances for </w:t>
      </w:r>
      <w:r w:rsidR="00256023" w:rsidRPr="00C81F84">
        <w:rPr>
          <w:rFonts w:ascii="Arial" w:eastAsia="SimSun" w:hAnsi="Arial"/>
          <w:sz w:val="24"/>
        </w:rPr>
        <w:t xml:space="preserve">Time-based and Location-based Measurement Initiation </w:t>
      </w:r>
      <w:r w:rsidR="009A6F59" w:rsidRPr="00486367">
        <w:rPr>
          <w:rFonts w:ascii="Arial" w:eastAsia="SimSun" w:hAnsi="Arial"/>
          <w:sz w:val="24"/>
        </w:rPr>
        <w:t>int</w:t>
      </w:r>
      <w:r w:rsidR="009A6F59">
        <w:rPr>
          <w:rFonts w:ascii="Arial" w:eastAsia="SimSun" w:hAnsi="Arial"/>
          <w:sz w:val="24"/>
        </w:rPr>
        <w:t>er</w:t>
      </w:r>
      <w:r w:rsidR="009A6F59" w:rsidRPr="00486367">
        <w:rPr>
          <w:rFonts w:ascii="Arial" w:eastAsia="SimSun" w:hAnsi="Arial"/>
          <w:sz w:val="24"/>
        </w:rPr>
        <w:t>-freq</w:t>
      </w:r>
      <w:r w:rsidR="009A6F59">
        <w:rPr>
          <w:rFonts w:ascii="Arial" w:eastAsia="SimSun" w:hAnsi="Arial"/>
          <w:sz w:val="24"/>
        </w:rPr>
        <w:t>uency</w:t>
      </w:r>
      <w:r w:rsidR="009A6F59" w:rsidRPr="00486367">
        <w:rPr>
          <w:rFonts w:ascii="Arial" w:eastAsia="SimSun" w:hAnsi="Arial"/>
          <w:sz w:val="24"/>
        </w:rPr>
        <w:t xml:space="preserve"> NR cell reselection Test case</w:t>
      </w:r>
      <w:r w:rsidR="009A6F59" w:rsidRPr="00C81F84">
        <w:rPr>
          <w:rFonts w:ascii="Arial" w:eastAsia="SimSun" w:hAnsi="Arial"/>
          <w:sz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707CCD88"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41030D" w:rsidRPr="0041030D">
        <w:rPr>
          <w:rFonts w:ascii="Arial" w:hAnsi="Arial" w:cs="Arial"/>
        </w:rPr>
        <w:t xml:space="preserve">Time-based and Location-based Measurement Initiation based inter-frequency NR cell reselection </w:t>
      </w:r>
      <w:r w:rsidR="00A873E3" w:rsidRPr="00A873E3">
        <w:rPr>
          <w:rFonts w:ascii="Arial" w:hAnsi="Arial" w:cs="Arial"/>
        </w:rPr>
        <w:t xml:space="preserve">for </w:t>
      </w:r>
      <w:r w:rsidR="00142D73" w:rsidRPr="00142D73">
        <w:rPr>
          <w:rFonts w:ascii="Arial" w:hAnsi="Arial" w:cs="Arial"/>
        </w:rPr>
        <w:t xml:space="preserve">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proofErr w:type="gramStart"/>
      <w:r w:rsidR="00142D73">
        <w:rPr>
          <w:rFonts w:ascii="Arial" w:hAnsi="Arial" w:cs="Arial"/>
        </w:rPr>
        <w:t>is</w:t>
      </w:r>
      <w:proofErr w:type="gramEnd"/>
      <w:r w:rsidR="003A6D47" w:rsidRPr="00D20715">
        <w:rPr>
          <w:rFonts w:ascii="Arial" w:hAnsi="Arial" w:cs="Arial"/>
        </w:rPr>
        <w:t>:</w:t>
      </w:r>
    </w:p>
    <w:p w14:paraId="108D741B" w14:textId="51DEFB63" w:rsidR="00B5096D" w:rsidRPr="00A767E2"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w:t>
      </w:r>
      <w:r w:rsidR="009B0E24">
        <w:rPr>
          <w:rFonts w:ascii="Arial" w:hAnsi="Arial"/>
        </w:rPr>
        <w:t>7</w:t>
      </w:r>
      <w:r w:rsidRPr="006C1D71">
        <w:rPr>
          <w:rFonts w:ascii="Arial" w:hAnsi="Arial"/>
        </w:rPr>
        <w:t xml:space="preserve">, </w:t>
      </w:r>
      <w:r w:rsidR="00987EC2" w:rsidRPr="001D16EF">
        <w:rPr>
          <w:rFonts w:ascii="Arial" w:eastAsia="MS Mincho" w:hAnsi="Arial"/>
        </w:rPr>
        <w:t>NR SA FR1 Time-based Measurement Initiation Cell Reselection for Satellite Access</w:t>
      </w:r>
    </w:p>
    <w:p w14:paraId="003F1660" w14:textId="3C54397C" w:rsidR="00A767E2" w:rsidRPr="000704EE" w:rsidRDefault="00A767E2" w:rsidP="00B5096D">
      <w:pPr>
        <w:keepNext/>
        <w:keepLines/>
        <w:numPr>
          <w:ilvl w:val="0"/>
          <w:numId w:val="23"/>
        </w:numPr>
        <w:overflowPunct/>
        <w:autoSpaceDE/>
        <w:autoSpaceDN/>
        <w:adjustRightInd/>
        <w:spacing w:after="120"/>
        <w:textAlignment w:val="auto"/>
        <w:rPr>
          <w:rFonts w:ascii="Arial" w:hAnsi="Arial" w:cs="Arial"/>
        </w:rPr>
      </w:pPr>
      <w:r>
        <w:rPr>
          <w:rFonts w:ascii="Arial" w:eastAsia="MS Mincho" w:hAnsi="Arial"/>
        </w:rPr>
        <w:t>14.1.</w:t>
      </w:r>
      <w:r w:rsidR="009B0E24">
        <w:rPr>
          <w:rFonts w:ascii="Arial" w:eastAsia="MS Mincho" w:hAnsi="Arial"/>
        </w:rPr>
        <w:t>8</w:t>
      </w:r>
      <w:r>
        <w:rPr>
          <w:rFonts w:ascii="Arial" w:eastAsia="MS Mincho" w:hAnsi="Arial"/>
        </w:rPr>
        <w:t xml:space="preserve">, </w:t>
      </w:r>
      <w:r w:rsidR="009B0E24" w:rsidRPr="009B0E24">
        <w:rPr>
          <w:rFonts w:ascii="Arial" w:eastAsia="MS Mincho" w:hAnsi="Arial"/>
        </w:rPr>
        <w:t>NR SA FR1-FR1 Location-based Measurement Initiation Cell Reselection for Satellite Access</w:t>
      </w:r>
    </w:p>
    <w:p w14:paraId="406576DC" w14:textId="2D77007E"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 taking 1</w:t>
      </w:r>
      <w:r>
        <w:rPr>
          <w:rFonts w:ascii="Arial" w:hAnsi="Arial" w:cs="Arial"/>
        </w:rPr>
        <w:t>4.1.</w:t>
      </w:r>
      <w:r w:rsidR="009A5822">
        <w:rPr>
          <w:rFonts w:ascii="Arial" w:hAnsi="Arial" w:cs="Arial"/>
        </w:rPr>
        <w:t>7</w:t>
      </w:r>
      <w:r w:rsidRPr="00B921AF">
        <w:rPr>
          <w:rFonts w:ascii="Arial" w:hAnsi="Arial" w:cs="Arial"/>
        </w:rPr>
        <w:t xml:space="preserve"> as basis for the analysis. The other test case</w:t>
      </w:r>
      <w:r w:rsidR="00DA2FA3">
        <w:rPr>
          <w:rFonts w:ascii="Arial" w:hAnsi="Arial" w:cs="Arial"/>
        </w:rPr>
        <w:t xml:space="preserve"> </w:t>
      </w:r>
      <w:proofErr w:type="gramStart"/>
      <w:r w:rsidRPr="00B921AF">
        <w:rPr>
          <w:rFonts w:ascii="Arial" w:hAnsi="Arial" w:cs="Arial"/>
        </w:rPr>
        <w:t>have</w:t>
      </w:r>
      <w:proofErr w:type="gramEnd"/>
      <w:r w:rsidRPr="00B921AF">
        <w:rPr>
          <w:rFonts w:ascii="Arial" w:hAnsi="Arial" w:cs="Arial"/>
        </w:rPr>
        <w:t xml:space="preserve"> identical power settings and requirements. Thus, there is no need for a separate analysis.</w:t>
      </w:r>
      <w:r w:rsidRPr="00B921AF">
        <w:rPr>
          <w:rFonts w:ascii="Arial" w:hAnsi="Arial"/>
        </w:rPr>
        <w:t xml:space="preserve"> The calculations are provided in the accompanying </w:t>
      </w:r>
      <w:r w:rsidR="00B466B0" w:rsidRPr="00B921AF">
        <w:rPr>
          <w:rFonts w:ascii="Arial" w:hAnsi="Arial"/>
        </w:rPr>
        <w:t>spreadsheet.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763C606C"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r w:rsidR="004C229A" w:rsidRPr="004C229A">
        <w:rPr>
          <w:rFonts w:ascii="Arial" w:hAnsi="Arial"/>
        </w:rPr>
        <w:t>Proposed changes due to editorial corrections are highlighted in yellow.</w:t>
      </w:r>
    </w:p>
    <w:p w14:paraId="251D9BB5" w14:textId="77777777" w:rsidR="00B74FA0" w:rsidRPr="00B74FA0" w:rsidRDefault="00B74FA0" w:rsidP="00B74FA0">
      <w:pPr>
        <w:pStyle w:val="Heading4"/>
        <w:keepNext w:val="0"/>
        <w:keepLines w:val="0"/>
        <w:rPr>
          <w:highlight w:val="lightGray"/>
          <w:lang w:eastAsia="zh-CN"/>
        </w:rPr>
      </w:pPr>
      <w:r w:rsidRPr="00B74FA0">
        <w:rPr>
          <w:highlight w:val="lightGray"/>
          <w:lang w:eastAsia="zh-CN"/>
        </w:rPr>
        <w:t>A.14.1.7</w:t>
      </w:r>
      <w:r w:rsidRPr="00B74FA0">
        <w:rPr>
          <w:highlight w:val="lightGray"/>
          <w:lang w:eastAsia="zh-CN"/>
        </w:rPr>
        <w:tab/>
        <w:t>Time-based measurement initiation to FR1 inter-frequency cell reselection</w:t>
      </w:r>
    </w:p>
    <w:p w14:paraId="7BEB3209" w14:textId="77777777" w:rsidR="00B74FA0" w:rsidRPr="00B74FA0" w:rsidRDefault="00B74FA0" w:rsidP="00B74FA0">
      <w:pPr>
        <w:pStyle w:val="Heading5"/>
        <w:keepNext w:val="0"/>
        <w:keepLines w:val="0"/>
        <w:rPr>
          <w:highlight w:val="lightGray"/>
          <w:lang w:eastAsia="zh-CN"/>
        </w:rPr>
      </w:pPr>
      <w:r w:rsidRPr="00B74FA0">
        <w:rPr>
          <w:highlight w:val="lightGray"/>
          <w:lang w:eastAsia="zh-CN"/>
        </w:rPr>
        <w:t>A.14.1.7.1</w:t>
      </w:r>
      <w:r w:rsidRPr="00B74FA0">
        <w:rPr>
          <w:highlight w:val="lightGray"/>
          <w:lang w:eastAsia="zh-CN"/>
        </w:rPr>
        <w:tab/>
        <w:t>Test Purpose and Environment</w:t>
      </w:r>
    </w:p>
    <w:p w14:paraId="08EB87D2" w14:textId="77777777" w:rsidR="00B74FA0" w:rsidRPr="00B74FA0" w:rsidRDefault="00B74FA0" w:rsidP="00B74FA0">
      <w:pPr>
        <w:rPr>
          <w:highlight w:val="lightGray"/>
        </w:rPr>
      </w:pPr>
      <w:r w:rsidRPr="00B74FA0">
        <w:rPr>
          <w:highlight w:val="lightGray"/>
        </w:rPr>
        <w:t>This test is to verify the requirement for the inter frequency NR cell reselection requirements for satellite access specified in clause 4.2C.2.4.</w:t>
      </w:r>
    </w:p>
    <w:p w14:paraId="4EC64334" w14:textId="77777777" w:rsidR="00B74FA0" w:rsidRPr="00B74FA0" w:rsidRDefault="00B74FA0" w:rsidP="00B74FA0">
      <w:pPr>
        <w:pStyle w:val="Heading5"/>
        <w:keepLines w:val="0"/>
        <w:rPr>
          <w:highlight w:val="lightGray"/>
          <w:lang w:eastAsia="zh-CN"/>
        </w:rPr>
      </w:pPr>
      <w:r w:rsidRPr="00B74FA0">
        <w:rPr>
          <w:highlight w:val="lightGray"/>
          <w:lang w:eastAsia="zh-CN"/>
        </w:rPr>
        <w:t>A.14.1.7.2</w:t>
      </w:r>
      <w:r w:rsidRPr="00B74FA0">
        <w:rPr>
          <w:highlight w:val="lightGray"/>
          <w:lang w:eastAsia="zh-CN"/>
        </w:rPr>
        <w:tab/>
        <w:t>Test Parameters</w:t>
      </w:r>
    </w:p>
    <w:p w14:paraId="270CF969" w14:textId="77777777" w:rsidR="00B74FA0" w:rsidRPr="00B74FA0" w:rsidRDefault="00B74FA0" w:rsidP="00B74FA0">
      <w:pPr>
        <w:rPr>
          <w:rFonts w:cs="v4.2.0"/>
          <w:highlight w:val="lightGray"/>
        </w:rPr>
      </w:pPr>
      <w:r w:rsidRPr="00B74FA0">
        <w:rPr>
          <w:rFonts w:cs="v4.2.0"/>
          <w:highlight w:val="lightGray"/>
        </w:rPr>
        <w:t xml:space="preserve">The test scenario comprises of 1 NR carrier and 2 cells as given in tables A.14.1.7.2-1, A.14.1.7.2-2 and A.14.1.7.2-3. The test consists of </w:t>
      </w:r>
      <w:r w:rsidRPr="00B74FA0">
        <w:rPr>
          <w:rFonts w:cs="v4.2.0"/>
          <w:highlight w:val="lightGray"/>
          <w:lang w:eastAsia="zh-CN"/>
        </w:rPr>
        <w:t>two</w:t>
      </w:r>
      <w:r w:rsidRPr="00B74FA0">
        <w:rPr>
          <w:rFonts w:cs="v4.2.0"/>
          <w:highlight w:val="lightGray"/>
        </w:rPr>
        <w:t xml:space="preserve"> successive time periods, with time duration of T1 </w:t>
      </w:r>
      <w:r w:rsidRPr="00B74FA0">
        <w:rPr>
          <w:rFonts w:cs="v4.2.0"/>
          <w:highlight w:val="lightGray"/>
          <w:lang w:eastAsia="zh-CN"/>
        </w:rPr>
        <w:t>and T2</w:t>
      </w:r>
      <w:r w:rsidRPr="00B74FA0">
        <w:rPr>
          <w:rFonts w:cs="v4.2.0"/>
          <w:highlight w:val="lightGray"/>
        </w:rPr>
        <w:t xml:space="preserve"> respectively. </w:t>
      </w:r>
      <w:r w:rsidRPr="00B74FA0">
        <w:rPr>
          <w:rFonts w:cs="v4.2.0"/>
          <w:highlight w:val="lightGray"/>
          <w:lang w:eastAsia="zh-CN"/>
        </w:rPr>
        <w:t>Only</w:t>
      </w:r>
      <w:r w:rsidRPr="00B74FA0">
        <w:rPr>
          <w:highlight w:val="lightGray"/>
        </w:rPr>
        <w:t xml:space="preserve"> Cell 1</w:t>
      </w:r>
      <w:r w:rsidRPr="00B74FA0">
        <w:rPr>
          <w:highlight w:val="lightGray"/>
          <w:lang w:eastAsia="zh-CN"/>
        </w:rPr>
        <w:t xml:space="preserve"> is</w:t>
      </w:r>
      <w:r w:rsidRPr="00B74FA0">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B74FA0">
        <w:rPr>
          <w:highlight w:val="lightGray"/>
        </w:rPr>
        <w:t>. t-Service broadcasted in SIB19 of Cell 1 is set to the time point that is 36 s after start of T2.</w:t>
      </w:r>
    </w:p>
    <w:p w14:paraId="37C8EA9E" w14:textId="77777777" w:rsidR="00B74FA0" w:rsidRPr="00B74FA0" w:rsidRDefault="00B74FA0" w:rsidP="00B74FA0">
      <w:pPr>
        <w:pStyle w:val="TH"/>
        <w:keepNext w:val="0"/>
        <w:keepLines w:val="0"/>
        <w:rPr>
          <w:highlight w:val="lightGray"/>
        </w:rPr>
      </w:pPr>
      <w:r w:rsidRPr="00B74FA0">
        <w:rPr>
          <w:highlight w:val="lightGray"/>
        </w:rPr>
        <w:t>Table A.14.1.7.2-1: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74FA0" w:rsidRPr="00B74FA0" w14:paraId="4A9BFAED"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DD6F17" w14:textId="77777777" w:rsidR="00B74FA0" w:rsidRPr="00B74FA0" w:rsidRDefault="00B74FA0" w:rsidP="000451AE">
            <w:pPr>
              <w:pStyle w:val="TAH"/>
              <w:rPr>
                <w:highlight w:val="lightGray"/>
                <w:lang w:eastAsia="zh-TW"/>
              </w:rPr>
            </w:pPr>
            <w:r w:rsidRPr="00B74FA0">
              <w:rPr>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FB87F8" w14:textId="77777777" w:rsidR="00B74FA0" w:rsidRPr="00B74FA0" w:rsidRDefault="00B74FA0" w:rsidP="000451AE">
            <w:pPr>
              <w:pStyle w:val="TAH"/>
              <w:rPr>
                <w:highlight w:val="lightGray"/>
                <w:lang w:eastAsia="zh-TW"/>
              </w:rPr>
            </w:pPr>
            <w:r w:rsidRPr="00B74FA0">
              <w:rPr>
                <w:highlight w:val="lightGray"/>
                <w:lang w:eastAsia="zh-TW"/>
              </w:rPr>
              <w:t>Description</w:t>
            </w:r>
          </w:p>
        </w:tc>
      </w:tr>
      <w:tr w:rsidR="00B74FA0" w:rsidRPr="00B74FA0" w14:paraId="49499821" w14:textId="77777777" w:rsidTr="000451A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F63B06" w14:textId="77777777" w:rsidR="00B74FA0" w:rsidRPr="00B74FA0" w:rsidRDefault="00B74FA0" w:rsidP="000451AE">
            <w:pPr>
              <w:pStyle w:val="TAL"/>
              <w:rPr>
                <w:highlight w:val="lightGray"/>
                <w:lang w:eastAsia="zh-TW"/>
              </w:rPr>
            </w:pPr>
            <w:r w:rsidRPr="00B74FA0">
              <w:rPr>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D4348B7" w14:textId="77777777" w:rsidR="00B74FA0" w:rsidRPr="00B74FA0" w:rsidRDefault="00B74FA0" w:rsidP="000451AE">
            <w:pPr>
              <w:pStyle w:val="TAL"/>
              <w:rPr>
                <w:highlight w:val="lightGray"/>
                <w:lang w:eastAsia="zh-TW"/>
              </w:rPr>
            </w:pPr>
            <w:r w:rsidRPr="00B74FA0">
              <w:rPr>
                <w:highlight w:val="lightGray"/>
              </w:rPr>
              <w:t xml:space="preserve">GSO, NR </w:t>
            </w:r>
            <w:r w:rsidRPr="00B74FA0">
              <w:rPr>
                <w:highlight w:val="lightGray"/>
                <w:lang w:eastAsia="zh-TW"/>
              </w:rPr>
              <w:t>FDD, SSB SCS 15 kHz, data SCS 15</w:t>
            </w:r>
            <w:r w:rsidRPr="00B74FA0">
              <w:rPr>
                <w:highlight w:val="lightGray"/>
                <w:lang w:val="en-US" w:eastAsia="zh-TW"/>
              </w:rPr>
              <w:t> </w:t>
            </w:r>
            <w:r w:rsidRPr="00B74FA0">
              <w:rPr>
                <w:highlight w:val="lightGray"/>
                <w:lang w:eastAsia="zh-TW"/>
              </w:rPr>
              <w:t>kHz, BW 10</w:t>
            </w:r>
            <w:r w:rsidRPr="00B74FA0">
              <w:rPr>
                <w:highlight w:val="lightGray"/>
                <w:lang w:val="en-US" w:eastAsia="zh-TW"/>
              </w:rPr>
              <w:t> </w:t>
            </w:r>
            <w:r w:rsidRPr="00B74FA0">
              <w:rPr>
                <w:highlight w:val="lightGray"/>
                <w:lang w:eastAsia="zh-TW"/>
              </w:rPr>
              <w:t>MHz</w:t>
            </w:r>
          </w:p>
        </w:tc>
      </w:tr>
      <w:tr w:rsidR="00B74FA0" w:rsidRPr="00B74FA0" w14:paraId="06FFAE3D"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5E0960" w14:textId="77777777" w:rsidR="00B74FA0" w:rsidRPr="00B74FA0" w:rsidRDefault="00B74FA0" w:rsidP="000451AE">
            <w:pPr>
              <w:pStyle w:val="TAL"/>
              <w:rPr>
                <w:highlight w:val="lightGray"/>
              </w:rPr>
            </w:pPr>
            <w:r w:rsidRPr="00B74FA0">
              <w:rPr>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D9A641E" w14:textId="77777777" w:rsidR="00B74FA0" w:rsidRPr="00B74FA0" w:rsidRDefault="00B74FA0" w:rsidP="000451AE">
            <w:pPr>
              <w:pStyle w:val="TAL"/>
              <w:rPr>
                <w:highlight w:val="lightGray"/>
              </w:rPr>
            </w:pPr>
            <w:r w:rsidRPr="00B74FA0">
              <w:rPr>
                <w:highlight w:val="lightGray"/>
              </w:rPr>
              <w:t xml:space="preserve">NGSO, NR </w:t>
            </w:r>
            <w:r w:rsidRPr="00B74FA0">
              <w:rPr>
                <w:highlight w:val="lightGray"/>
                <w:lang w:eastAsia="zh-TW"/>
              </w:rPr>
              <w:t>FDD, SSB SCS 15 kHz, data SCS 15</w:t>
            </w:r>
            <w:r w:rsidRPr="00B74FA0">
              <w:rPr>
                <w:highlight w:val="lightGray"/>
                <w:lang w:val="en-US" w:eastAsia="zh-TW"/>
              </w:rPr>
              <w:t> </w:t>
            </w:r>
            <w:r w:rsidRPr="00B74FA0">
              <w:rPr>
                <w:highlight w:val="lightGray"/>
                <w:lang w:eastAsia="zh-TW"/>
              </w:rPr>
              <w:t>kHz, BW 10</w:t>
            </w:r>
            <w:r w:rsidRPr="00B74FA0">
              <w:rPr>
                <w:highlight w:val="lightGray"/>
                <w:lang w:val="en-US" w:eastAsia="zh-TW"/>
              </w:rPr>
              <w:t> </w:t>
            </w:r>
            <w:r w:rsidRPr="00B74FA0">
              <w:rPr>
                <w:highlight w:val="lightGray"/>
                <w:lang w:eastAsia="zh-TW"/>
              </w:rPr>
              <w:t>MHz</w:t>
            </w:r>
          </w:p>
        </w:tc>
      </w:tr>
      <w:tr w:rsidR="00B74FA0" w:rsidRPr="00B74FA0" w14:paraId="469DFC15" w14:textId="77777777" w:rsidTr="000451A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9CC1DC0" w14:textId="77777777" w:rsidR="00B74FA0" w:rsidRPr="00B74FA0" w:rsidRDefault="00B74FA0" w:rsidP="000451AE">
            <w:pPr>
              <w:pStyle w:val="TAN"/>
              <w:rPr>
                <w:highlight w:val="lightGray"/>
              </w:rPr>
            </w:pPr>
            <w:r w:rsidRPr="00B74FA0">
              <w:rPr>
                <w:highlight w:val="lightGray"/>
                <w:lang w:eastAsia="zh-TW"/>
              </w:rPr>
              <w:t>Note:</w:t>
            </w:r>
            <w:r w:rsidRPr="00B74FA0">
              <w:rPr>
                <w:highlight w:val="lightGray"/>
                <w:lang w:eastAsia="ko-KR"/>
              </w:rPr>
              <w:tab/>
            </w:r>
            <w:r w:rsidRPr="00B74FA0">
              <w:rPr>
                <w:highlight w:val="lightGray"/>
                <w:lang w:eastAsia="zh-TW"/>
              </w:rPr>
              <w:t xml:space="preserve">The UE is only required to </w:t>
            </w:r>
            <w:r w:rsidRPr="00B74FA0">
              <w:rPr>
                <w:highlight w:val="lightGray"/>
              </w:rPr>
              <w:t>be tested</w:t>
            </w:r>
            <w:r w:rsidRPr="00B74FA0">
              <w:rPr>
                <w:highlight w:val="lightGray"/>
                <w:lang w:eastAsia="zh-TW"/>
              </w:rPr>
              <w:t xml:space="preserve"> in one of the supported test configurations </w:t>
            </w:r>
          </w:p>
        </w:tc>
      </w:tr>
    </w:tbl>
    <w:p w14:paraId="35DC8759" w14:textId="77777777" w:rsidR="00B74FA0" w:rsidRPr="00B74FA0" w:rsidRDefault="00B74FA0" w:rsidP="00B74FA0">
      <w:pPr>
        <w:rPr>
          <w:highlight w:val="lightGray"/>
        </w:rPr>
      </w:pPr>
    </w:p>
    <w:p w14:paraId="68413360" w14:textId="77777777" w:rsidR="00B74FA0" w:rsidRPr="00B74FA0" w:rsidRDefault="00B74FA0" w:rsidP="00B74FA0">
      <w:pPr>
        <w:pStyle w:val="TH"/>
        <w:keepNext w:val="0"/>
        <w:keepLines w:val="0"/>
        <w:rPr>
          <w:highlight w:val="lightGray"/>
        </w:rPr>
      </w:pPr>
      <w:r w:rsidRPr="00B74FA0">
        <w:rPr>
          <w:highlight w:val="lightGray"/>
        </w:rPr>
        <w:t>Table A.14.1.7.2-2: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2"/>
        <w:gridCol w:w="1136"/>
        <w:gridCol w:w="3552"/>
      </w:tblGrid>
      <w:tr w:rsidR="00B74FA0" w:rsidRPr="00B74FA0" w14:paraId="27B37F7B" w14:textId="77777777" w:rsidTr="000451AE">
        <w:trPr>
          <w:cantSplit/>
          <w:tblHeader/>
          <w:jc w:val="center"/>
        </w:trPr>
        <w:tc>
          <w:tcPr>
            <w:tcW w:w="1459" w:type="pct"/>
            <w:gridSpan w:val="2"/>
            <w:tcBorders>
              <w:bottom w:val="nil"/>
            </w:tcBorders>
            <w:shd w:val="clear" w:color="auto" w:fill="auto"/>
          </w:tcPr>
          <w:p w14:paraId="285CE61C" w14:textId="77777777" w:rsidR="00B74FA0" w:rsidRPr="00B74FA0" w:rsidRDefault="00B74FA0" w:rsidP="000451AE">
            <w:pPr>
              <w:pStyle w:val="TAH"/>
              <w:keepNext w:val="0"/>
              <w:keepLines w:val="0"/>
              <w:rPr>
                <w:highlight w:val="lightGray"/>
              </w:rPr>
            </w:pPr>
            <w:r w:rsidRPr="00B74FA0">
              <w:rPr>
                <w:highlight w:val="lightGray"/>
              </w:rPr>
              <w:t>Parameter</w:t>
            </w:r>
          </w:p>
        </w:tc>
        <w:tc>
          <w:tcPr>
            <w:tcW w:w="369" w:type="pct"/>
            <w:tcBorders>
              <w:bottom w:val="nil"/>
            </w:tcBorders>
            <w:shd w:val="clear" w:color="auto" w:fill="auto"/>
          </w:tcPr>
          <w:p w14:paraId="0EF479CC" w14:textId="77777777" w:rsidR="00B74FA0" w:rsidRPr="00B74FA0" w:rsidRDefault="00B74FA0" w:rsidP="000451AE">
            <w:pPr>
              <w:pStyle w:val="TAH"/>
              <w:keepNext w:val="0"/>
              <w:keepLines w:val="0"/>
              <w:rPr>
                <w:highlight w:val="lightGray"/>
              </w:rPr>
            </w:pPr>
            <w:r w:rsidRPr="00B74FA0">
              <w:rPr>
                <w:highlight w:val="lightGray"/>
              </w:rPr>
              <w:t>Unit</w:t>
            </w:r>
          </w:p>
        </w:tc>
        <w:tc>
          <w:tcPr>
            <w:tcW w:w="738" w:type="pct"/>
            <w:vMerge w:val="restart"/>
          </w:tcPr>
          <w:p w14:paraId="53F12E5F" w14:textId="77777777" w:rsidR="00B74FA0" w:rsidRPr="00B74FA0" w:rsidRDefault="00B74FA0" w:rsidP="000451AE">
            <w:pPr>
              <w:pStyle w:val="TAH"/>
              <w:keepNext w:val="0"/>
              <w:keepLines w:val="0"/>
              <w:rPr>
                <w:highlight w:val="lightGray"/>
                <w:lang w:eastAsia="zh-CN"/>
              </w:rPr>
            </w:pPr>
            <w:r w:rsidRPr="00B74FA0">
              <w:rPr>
                <w:highlight w:val="lightGray"/>
                <w:lang w:eastAsia="zh-CN"/>
              </w:rPr>
              <w:t>Test configuration</w:t>
            </w:r>
          </w:p>
        </w:tc>
        <w:tc>
          <w:tcPr>
            <w:tcW w:w="590" w:type="pct"/>
            <w:vMerge w:val="restart"/>
          </w:tcPr>
          <w:p w14:paraId="668CD33E" w14:textId="77777777" w:rsidR="00B74FA0" w:rsidRPr="00B74FA0" w:rsidRDefault="00B74FA0" w:rsidP="000451AE">
            <w:pPr>
              <w:pStyle w:val="TAH"/>
              <w:keepNext w:val="0"/>
              <w:keepLines w:val="0"/>
              <w:rPr>
                <w:highlight w:val="lightGray"/>
              </w:rPr>
            </w:pPr>
            <w:r w:rsidRPr="00B74FA0">
              <w:rPr>
                <w:highlight w:val="lightGray"/>
              </w:rPr>
              <w:t>Value</w:t>
            </w:r>
          </w:p>
        </w:tc>
        <w:tc>
          <w:tcPr>
            <w:tcW w:w="1844" w:type="pct"/>
            <w:vMerge w:val="restart"/>
          </w:tcPr>
          <w:p w14:paraId="4390DE78" w14:textId="77777777" w:rsidR="00B74FA0" w:rsidRPr="00B74FA0" w:rsidRDefault="00B74FA0" w:rsidP="000451AE">
            <w:pPr>
              <w:pStyle w:val="TAH"/>
              <w:keepNext w:val="0"/>
              <w:keepLines w:val="0"/>
              <w:rPr>
                <w:highlight w:val="lightGray"/>
              </w:rPr>
            </w:pPr>
            <w:r w:rsidRPr="00B74FA0">
              <w:rPr>
                <w:highlight w:val="lightGray"/>
              </w:rPr>
              <w:t>Comment</w:t>
            </w:r>
          </w:p>
        </w:tc>
      </w:tr>
      <w:tr w:rsidR="00B74FA0" w:rsidRPr="00B74FA0" w14:paraId="6BB2AE4B" w14:textId="77777777" w:rsidTr="000451AE">
        <w:trPr>
          <w:cantSplit/>
          <w:tblHeader/>
          <w:jc w:val="center"/>
        </w:trPr>
        <w:tc>
          <w:tcPr>
            <w:tcW w:w="1459" w:type="pct"/>
            <w:gridSpan w:val="2"/>
            <w:tcBorders>
              <w:top w:val="nil"/>
            </w:tcBorders>
            <w:shd w:val="clear" w:color="auto" w:fill="auto"/>
          </w:tcPr>
          <w:p w14:paraId="2C2E5C04" w14:textId="77777777" w:rsidR="00B74FA0" w:rsidRPr="00B74FA0" w:rsidRDefault="00B74FA0" w:rsidP="000451AE">
            <w:pPr>
              <w:pStyle w:val="TAH"/>
              <w:keepNext w:val="0"/>
              <w:keepLines w:val="0"/>
              <w:rPr>
                <w:highlight w:val="lightGray"/>
              </w:rPr>
            </w:pPr>
          </w:p>
        </w:tc>
        <w:tc>
          <w:tcPr>
            <w:tcW w:w="369" w:type="pct"/>
            <w:tcBorders>
              <w:top w:val="nil"/>
            </w:tcBorders>
            <w:shd w:val="clear" w:color="auto" w:fill="auto"/>
          </w:tcPr>
          <w:p w14:paraId="098CC020" w14:textId="77777777" w:rsidR="00B74FA0" w:rsidRPr="00B74FA0" w:rsidRDefault="00B74FA0" w:rsidP="000451AE">
            <w:pPr>
              <w:pStyle w:val="TAH"/>
              <w:keepNext w:val="0"/>
              <w:keepLines w:val="0"/>
              <w:rPr>
                <w:highlight w:val="lightGray"/>
              </w:rPr>
            </w:pPr>
          </w:p>
        </w:tc>
        <w:tc>
          <w:tcPr>
            <w:tcW w:w="738" w:type="pct"/>
            <w:vMerge/>
          </w:tcPr>
          <w:p w14:paraId="77B347B7" w14:textId="77777777" w:rsidR="00B74FA0" w:rsidRPr="00B74FA0" w:rsidRDefault="00B74FA0" w:rsidP="000451AE">
            <w:pPr>
              <w:pStyle w:val="TAH"/>
              <w:keepNext w:val="0"/>
              <w:keepLines w:val="0"/>
              <w:rPr>
                <w:highlight w:val="lightGray"/>
                <w:lang w:eastAsia="zh-CN"/>
              </w:rPr>
            </w:pPr>
          </w:p>
        </w:tc>
        <w:tc>
          <w:tcPr>
            <w:tcW w:w="590" w:type="pct"/>
            <w:vMerge/>
          </w:tcPr>
          <w:p w14:paraId="33D32B3F" w14:textId="77777777" w:rsidR="00B74FA0" w:rsidRPr="00B74FA0" w:rsidRDefault="00B74FA0" w:rsidP="000451AE">
            <w:pPr>
              <w:pStyle w:val="TAH"/>
              <w:keepNext w:val="0"/>
              <w:keepLines w:val="0"/>
              <w:rPr>
                <w:highlight w:val="lightGray"/>
              </w:rPr>
            </w:pPr>
          </w:p>
        </w:tc>
        <w:tc>
          <w:tcPr>
            <w:tcW w:w="1844" w:type="pct"/>
            <w:vMerge/>
          </w:tcPr>
          <w:p w14:paraId="472EDBCA" w14:textId="77777777" w:rsidR="00B74FA0" w:rsidRPr="00B74FA0" w:rsidRDefault="00B74FA0" w:rsidP="000451AE">
            <w:pPr>
              <w:pStyle w:val="TAH"/>
              <w:keepNext w:val="0"/>
              <w:keepLines w:val="0"/>
              <w:rPr>
                <w:highlight w:val="lightGray"/>
              </w:rPr>
            </w:pPr>
          </w:p>
        </w:tc>
      </w:tr>
      <w:tr w:rsidR="00B74FA0" w:rsidRPr="00B74FA0" w14:paraId="2451FEFD" w14:textId="77777777" w:rsidTr="000451AE">
        <w:trPr>
          <w:cantSplit/>
          <w:jc w:val="center"/>
        </w:trPr>
        <w:tc>
          <w:tcPr>
            <w:tcW w:w="525" w:type="pct"/>
            <w:tcBorders>
              <w:bottom w:val="nil"/>
            </w:tcBorders>
            <w:shd w:val="clear" w:color="auto" w:fill="auto"/>
          </w:tcPr>
          <w:p w14:paraId="40D57240" w14:textId="77777777" w:rsidR="00B74FA0" w:rsidRPr="00B74FA0" w:rsidRDefault="00B74FA0" w:rsidP="000451AE">
            <w:pPr>
              <w:pStyle w:val="TAL"/>
              <w:keepNext w:val="0"/>
              <w:keepLines w:val="0"/>
              <w:rPr>
                <w:highlight w:val="lightGray"/>
              </w:rPr>
            </w:pPr>
            <w:r w:rsidRPr="00B74FA0">
              <w:rPr>
                <w:highlight w:val="lightGray"/>
              </w:rPr>
              <w:t>Initial condition</w:t>
            </w:r>
          </w:p>
        </w:tc>
        <w:tc>
          <w:tcPr>
            <w:tcW w:w="934" w:type="pct"/>
            <w:tcBorders>
              <w:bottom w:val="single" w:sz="4" w:space="0" w:color="auto"/>
            </w:tcBorders>
          </w:tcPr>
          <w:p w14:paraId="578CD698" w14:textId="77777777" w:rsidR="00B74FA0" w:rsidRPr="00B74FA0" w:rsidRDefault="00B74FA0" w:rsidP="000451AE">
            <w:pPr>
              <w:pStyle w:val="TAL"/>
              <w:keepNext w:val="0"/>
              <w:keepLines w:val="0"/>
              <w:rPr>
                <w:highlight w:val="lightGray"/>
              </w:rPr>
            </w:pPr>
            <w:r w:rsidRPr="00B74FA0">
              <w:rPr>
                <w:highlight w:val="lightGray"/>
              </w:rPr>
              <w:t>Active cell</w:t>
            </w:r>
          </w:p>
        </w:tc>
        <w:tc>
          <w:tcPr>
            <w:tcW w:w="369" w:type="pct"/>
            <w:tcBorders>
              <w:bottom w:val="single" w:sz="4" w:space="0" w:color="auto"/>
            </w:tcBorders>
          </w:tcPr>
          <w:p w14:paraId="51115AC9" w14:textId="77777777" w:rsidR="00B74FA0" w:rsidRPr="00B74FA0" w:rsidRDefault="00B74FA0" w:rsidP="000451AE">
            <w:pPr>
              <w:pStyle w:val="TAC"/>
              <w:keepNext w:val="0"/>
              <w:keepLines w:val="0"/>
              <w:rPr>
                <w:highlight w:val="lightGray"/>
              </w:rPr>
            </w:pPr>
          </w:p>
        </w:tc>
        <w:tc>
          <w:tcPr>
            <w:tcW w:w="738" w:type="pct"/>
            <w:tcBorders>
              <w:bottom w:val="single" w:sz="4" w:space="0" w:color="auto"/>
            </w:tcBorders>
          </w:tcPr>
          <w:p w14:paraId="21D4BB7F" w14:textId="77777777" w:rsidR="00B74FA0" w:rsidRPr="00B74FA0" w:rsidRDefault="00B74FA0" w:rsidP="000451AE">
            <w:pPr>
              <w:pStyle w:val="TAC"/>
              <w:keepNext w:val="0"/>
              <w:keepLines w:val="0"/>
              <w:rPr>
                <w:highlight w:val="lightGray"/>
                <w:lang w:eastAsia="zh-CN"/>
              </w:rPr>
            </w:pPr>
            <w:r w:rsidRPr="00B74FA0">
              <w:rPr>
                <w:highlight w:val="lightGray"/>
                <w:lang w:eastAsia="zh-CN"/>
              </w:rPr>
              <w:t>1</w:t>
            </w:r>
            <w:r w:rsidRPr="00B74FA0">
              <w:rPr>
                <w:highlight w:val="lightGray"/>
              </w:rPr>
              <w:t>, 2</w:t>
            </w:r>
          </w:p>
        </w:tc>
        <w:tc>
          <w:tcPr>
            <w:tcW w:w="590" w:type="pct"/>
            <w:tcBorders>
              <w:bottom w:val="single" w:sz="4" w:space="0" w:color="auto"/>
            </w:tcBorders>
          </w:tcPr>
          <w:p w14:paraId="7929AEE1" w14:textId="77777777" w:rsidR="00B74FA0" w:rsidRPr="00B74FA0" w:rsidRDefault="00B74FA0" w:rsidP="000451AE">
            <w:pPr>
              <w:pStyle w:val="TAC"/>
              <w:keepNext w:val="0"/>
              <w:keepLines w:val="0"/>
              <w:rPr>
                <w:highlight w:val="lightGray"/>
              </w:rPr>
            </w:pPr>
            <w:r w:rsidRPr="00B74FA0">
              <w:rPr>
                <w:highlight w:val="lightGray"/>
              </w:rPr>
              <w:t>Cell 1</w:t>
            </w:r>
          </w:p>
        </w:tc>
        <w:tc>
          <w:tcPr>
            <w:tcW w:w="1844" w:type="pct"/>
            <w:tcBorders>
              <w:bottom w:val="single" w:sz="4" w:space="0" w:color="auto"/>
            </w:tcBorders>
          </w:tcPr>
          <w:p w14:paraId="4F26F356" w14:textId="77777777" w:rsidR="00B74FA0" w:rsidRPr="00B74FA0" w:rsidRDefault="00B74FA0" w:rsidP="000451AE">
            <w:pPr>
              <w:pStyle w:val="TAC"/>
              <w:keepNext w:val="0"/>
              <w:keepLines w:val="0"/>
              <w:rPr>
                <w:highlight w:val="lightGray"/>
              </w:rPr>
            </w:pPr>
          </w:p>
        </w:tc>
      </w:tr>
      <w:tr w:rsidR="00B74FA0" w:rsidRPr="00B74FA0" w14:paraId="21E3E6BB" w14:textId="77777777" w:rsidTr="000451AE">
        <w:trPr>
          <w:cantSplit/>
          <w:jc w:val="center"/>
        </w:trPr>
        <w:tc>
          <w:tcPr>
            <w:tcW w:w="525" w:type="pct"/>
            <w:shd w:val="clear" w:color="auto" w:fill="auto"/>
          </w:tcPr>
          <w:p w14:paraId="78AFF417" w14:textId="77777777" w:rsidR="00B74FA0" w:rsidRPr="00B74FA0" w:rsidRDefault="00B74FA0" w:rsidP="000451AE">
            <w:pPr>
              <w:pStyle w:val="TAL"/>
              <w:keepNext w:val="0"/>
              <w:keepLines w:val="0"/>
              <w:rPr>
                <w:highlight w:val="lightGray"/>
              </w:rPr>
            </w:pPr>
            <w:r w:rsidRPr="00B74FA0">
              <w:rPr>
                <w:highlight w:val="lightGray"/>
              </w:rPr>
              <w:t>T2 end condition</w:t>
            </w:r>
          </w:p>
        </w:tc>
        <w:tc>
          <w:tcPr>
            <w:tcW w:w="934" w:type="pct"/>
          </w:tcPr>
          <w:p w14:paraId="113421CD" w14:textId="77777777" w:rsidR="00B74FA0" w:rsidRPr="00B74FA0" w:rsidRDefault="00B74FA0" w:rsidP="000451AE">
            <w:pPr>
              <w:pStyle w:val="TAL"/>
              <w:keepNext w:val="0"/>
              <w:keepLines w:val="0"/>
              <w:rPr>
                <w:highlight w:val="lightGray"/>
              </w:rPr>
            </w:pPr>
            <w:r w:rsidRPr="00B74FA0">
              <w:rPr>
                <w:highlight w:val="lightGray"/>
              </w:rPr>
              <w:t>Active cell</w:t>
            </w:r>
          </w:p>
        </w:tc>
        <w:tc>
          <w:tcPr>
            <w:tcW w:w="369" w:type="pct"/>
          </w:tcPr>
          <w:p w14:paraId="18016A4D" w14:textId="77777777" w:rsidR="00B74FA0" w:rsidRPr="00B74FA0" w:rsidRDefault="00B74FA0" w:rsidP="000451AE">
            <w:pPr>
              <w:pStyle w:val="TAC"/>
              <w:keepNext w:val="0"/>
              <w:keepLines w:val="0"/>
              <w:rPr>
                <w:highlight w:val="lightGray"/>
              </w:rPr>
            </w:pPr>
          </w:p>
        </w:tc>
        <w:tc>
          <w:tcPr>
            <w:tcW w:w="738" w:type="pct"/>
          </w:tcPr>
          <w:p w14:paraId="0957C1A0" w14:textId="77777777" w:rsidR="00B74FA0" w:rsidRPr="00B74FA0" w:rsidRDefault="00B74FA0" w:rsidP="000451AE">
            <w:pPr>
              <w:pStyle w:val="TAC"/>
              <w:keepNext w:val="0"/>
              <w:keepLines w:val="0"/>
              <w:rPr>
                <w:highlight w:val="lightGray"/>
              </w:rPr>
            </w:pPr>
            <w:r w:rsidRPr="00B74FA0">
              <w:rPr>
                <w:highlight w:val="lightGray"/>
                <w:lang w:eastAsia="zh-CN"/>
              </w:rPr>
              <w:t>1</w:t>
            </w:r>
            <w:r w:rsidRPr="00B74FA0">
              <w:rPr>
                <w:highlight w:val="lightGray"/>
              </w:rPr>
              <w:t>, 2</w:t>
            </w:r>
          </w:p>
        </w:tc>
        <w:tc>
          <w:tcPr>
            <w:tcW w:w="590" w:type="pct"/>
          </w:tcPr>
          <w:p w14:paraId="06ABCCB4" w14:textId="77777777" w:rsidR="00B74FA0" w:rsidRPr="00B74FA0" w:rsidRDefault="00B74FA0" w:rsidP="000451AE">
            <w:pPr>
              <w:pStyle w:val="TAC"/>
              <w:keepNext w:val="0"/>
              <w:keepLines w:val="0"/>
              <w:rPr>
                <w:highlight w:val="lightGray"/>
              </w:rPr>
            </w:pPr>
            <w:r w:rsidRPr="00B74FA0">
              <w:rPr>
                <w:highlight w:val="lightGray"/>
              </w:rPr>
              <w:t>Cell 2</w:t>
            </w:r>
          </w:p>
        </w:tc>
        <w:tc>
          <w:tcPr>
            <w:tcW w:w="1844" w:type="pct"/>
            <w:tcBorders>
              <w:bottom w:val="single" w:sz="4" w:space="0" w:color="auto"/>
            </w:tcBorders>
          </w:tcPr>
          <w:p w14:paraId="07D8C400" w14:textId="77777777" w:rsidR="00B74FA0" w:rsidRPr="00B74FA0" w:rsidRDefault="00B74FA0" w:rsidP="000451AE">
            <w:pPr>
              <w:pStyle w:val="TAC"/>
              <w:keepNext w:val="0"/>
              <w:keepLines w:val="0"/>
              <w:rPr>
                <w:highlight w:val="lightGray"/>
              </w:rPr>
            </w:pPr>
          </w:p>
        </w:tc>
      </w:tr>
      <w:tr w:rsidR="00B74FA0" w:rsidRPr="00B74FA0" w14:paraId="4353197B" w14:textId="77777777" w:rsidTr="000451AE">
        <w:trPr>
          <w:cantSplit/>
          <w:jc w:val="center"/>
        </w:trPr>
        <w:tc>
          <w:tcPr>
            <w:tcW w:w="525" w:type="pct"/>
            <w:shd w:val="clear" w:color="auto" w:fill="auto"/>
          </w:tcPr>
          <w:p w14:paraId="3F174649" w14:textId="77777777" w:rsidR="00B74FA0" w:rsidRPr="00B74FA0" w:rsidRDefault="00B74FA0" w:rsidP="000451AE">
            <w:pPr>
              <w:pStyle w:val="TAL"/>
              <w:keepNext w:val="0"/>
              <w:keepLines w:val="0"/>
              <w:rPr>
                <w:highlight w:val="lightGray"/>
              </w:rPr>
            </w:pPr>
          </w:p>
        </w:tc>
        <w:tc>
          <w:tcPr>
            <w:tcW w:w="934" w:type="pct"/>
          </w:tcPr>
          <w:p w14:paraId="7AF03AC1" w14:textId="77777777" w:rsidR="00B74FA0" w:rsidRPr="00B74FA0" w:rsidRDefault="00B74FA0" w:rsidP="000451AE">
            <w:pPr>
              <w:pStyle w:val="TAL"/>
              <w:keepNext w:val="0"/>
              <w:keepLines w:val="0"/>
              <w:rPr>
                <w:highlight w:val="lightGray"/>
              </w:rPr>
            </w:pPr>
            <w:r w:rsidRPr="00B74FA0">
              <w:rPr>
                <w:highlight w:val="lightGray"/>
              </w:rPr>
              <w:t>Neighbour cells</w:t>
            </w:r>
          </w:p>
        </w:tc>
        <w:tc>
          <w:tcPr>
            <w:tcW w:w="369" w:type="pct"/>
          </w:tcPr>
          <w:p w14:paraId="6D0AEEF4" w14:textId="77777777" w:rsidR="00B74FA0" w:rsidRPr="00B74FA0" w:rsidRDefault="00B74FA0" w:rsidP="000451AE">
            <w:pPr>
              <w:pStyle w:val="TAC"/>
              <w:keepNext w:val="0"/>
              <w:keepLines w:val="0"/>
              <w:rPr>
                <w:highlight w:val="lightGray"/>
              </w:rPr>
            </w:pPr>
          </w:p>
        </w:tc>
        <w:tc>
          <w:tcPr>
            <w:tcW w:w="738" w:type="pct"/>
          </w:tcPr>
          <w:p w14:paraId="577DF5C2" w14:textId="77777777" w:rsidR="00B74FA0" w:rsidRPr="00B74FA0" w:rsidRDefault="00B74FA0" w:rsidP="000451AE">
            <w:pPr>
              <w:pStyle w:val="TAC"/>
              <w:keepNext w:val="0"/>
              <w:keepLines w:val="0"/>
              <w:rPr>
                <w:highlight w:val="lightGray"/>
              </w:rPr>
            </w:pPr>
            <w:r w:rsidRPr="00B74FA0">
              <w:rPr>
                <w:highlight w:val="lightGray"/>
                <w:lang w:eastAsia="zh-CN"/>
              </w:rPr>
              <w:t>1</w:t>
            </w:r>
            <w:r w:rsidRPr="00B74FA0">
              <w:rPr>
                <w:highlight w:val="lightGray"/>
              </w:rPr>
              <w:t>, 2</w:t>
            </w:r>
          </w:p>
        </w:tc>
        <w:tc>
          <w:tcPr>
            <w:tcW w:w="590" w:type="pct"/>
          </w:tcPr>
          <w:p w14:paraId="1649FBB4" w14:textId="77777777" w:rsidR="00B74FA0" w:rsidRPr="00B74FA0" w:rsidRDefault="00B74FA0" w:rsidP="000451AE">
            <w:pPr>
              <w:pStyle w:val="TAC"/>
              <w:keepNext w:val="0"/>
              <w:keepLines w:val="0"/>
              <w:rPr>
                <w:highlight w:val="lightGray"/>
              </w:rPr>
            </w:pPr>
            <w:r w:rsidRPr="00B74FA0">
              <w:rPr>
                <w:highlight w:val="lightGray"/>
              </w:rPr>
              <w:t>Cell 1</w:t>
            </w:r>
          </w:p>
        </w:tc>
        <w:tc>
          <w:tcPr>
            <w:tcW w:w="1844" w:type="pct"/>
            <w:tcBorders>
              <w:bottom w:val="single" w:sz="4" w:space="0" w:color="auto"/>
            </w:tcBorders>
          </w:tcPr>
          <w:p w14:paraId="2F49F545" w14:textId="77777777" w:rsidR="00B74FA0" w:rsidRPr="00B74FA0" w:rsidRDefault="00B74FA0" w:rsidP="000451AE">
            <w:pPr>
              <w:pStyle w:val="TAC"/>
              <w:keepNext w:val="0"/>
              <w:keepLines w:val="0"/>
              <w:rPr>
                <w:highlight w:val="lightGray"/>
              </w:rPr>
            </w:pPr>
          </w:p>
        </w:tc>
      </w:tr>
      <w:tr w:rsidR="00B74FA0" w:rsidRPr="00B74FA0" w14:paraId="452A6933" w14:textId="77777777" w:rsidTr="000451AE">
        <w:trPr>
          <w:cantSplit/>
          <w:jc w:val="center"/>
        </w:trPr>
        <w:tc>
          <w:tcPr>
            <w:tcW w:w="1459" w:type="pct"/>
            <w:gridSpan w:val="2"/>
          </w:tcPr>
          <w:p w14:paraId="66054D1C" w14:textId="77777777" w:rsidR="00B74FA0" w:rsidRPr="00B74FA0" w:rsidRDefault="00B74FA0" w:rsidP="000451AE">
            <w:pPr>
              <w:pStyle w:val="TAL"/>
              <w:keepNext w:val="0"/>
              <w:keepLines w:val="0"/>
              <w:rPr>
                <w:highlight w:val="lightGray"/>
              </w:rPr>
            </w:pPr>
            <w:r w:rsidRPr="00B74FA0">
              <w:rPr>
                <w:rFonts w:cs="v4.2.0"/>
                <w:bCs/>
                <w:highlight w:val="lightGray"/>
              </w:rPr>
              <w:t>RF Channel Number</w:t>
            </w:r>
          </w:p>
        </w:tc>
        <w:tc>
          <w:tcPr>
            <w:tcW w:w="369" w:type="pct"/>
          </w:tcPr>
          <w:p w14:paraId="746C2BAC" w14:textId="77777777" w:rsidR="00B74FA0" w:rsidRPr="00B74FA0" w:rsidRDefault="00B74FA0" w:rsidP="000451AE">
            <w:pPr>
              <w:pStyle w:val="TAC"/>
              <w:keepNext w:val="0"/>
              <w:keepLines w:val="0"/>
              <w:rPr>
                <w:highlight w:val="lightGray"/>
              </w:rPr>
            </w:pPr>
          </w:p>
        </w:tc>
        <w:tc>
          <w:tcPr>
            <w:tcW w:w="738" w:type="pct"/>
          </w:tcPr>
          <w:p w14:paraId="74D45307" w14:textId="77777777" w:rsidR="00B74FA0" w:rsidRPr="00B74FA0" w:rsidRDefault="00B74FA0" w:rsidP="000451AE">
            <w:pPr>
              <w:pStyle w:val="TAC"/>
              <w:keepNext w:val="0"/>
              <w:keepLines w:val="0"/>
              <w:rPr>
                <w:rFonts w:cs="v4.2.0"/>
                <w:bCs/>
                <w:highlight w:val="lightGray"/>
              </w:rPr>
            </w:pPr>
            <w:r w:rsidRPr="00B74FA0">
              <w:rPr>
                <w:highlight w:val="lightGray"/>
                <w:lang w:eastAsia="zh-CN"/>
              </w:rPr>
              <w:t>1</w:t>
            </w:r>
            <w:r w:rsidRPr="00B74FA0">
              <w:rPr>
                <w:highlight w:val="lightGray"/>
              </w:rPr>
              <w:t>, 2</w:t>
            </w:r>
            <w:r w:rsidRPr="00B74FA0">
              <w:rPr>
                <w:highlight w:val="lightGray"/>
                <w:lang w:eastAsia="zh-CN"/>
              </w:rPr>
              <w:t>1</w:t>
            </w:r>
          </w:p>
        </w:tc>
        <w:tc>
          <w:tcPr>
            <w:tcW w:w="590" w:type="pct"/>
          </w:tcPr>
          <w:p w14:paraId="108222F7" w14:textId="77777777" w:rsidR="00B74FA0" w:rsidRPr="00B74FA0" w:rsidRDefault="00B74FA0" w:rsidP="000451AE">
            <w:pPr>
              <w:pStyle w:val="TAC"/>
              <w:keepNext w:val="0"/>
              <w:keepLines w:val="0"/>
              <w:rPr>
                <w:highlight w:val="lightGray"/>
              </w:rPr>
            </w:pPr>
            <w:r w:rsidRPr="00B74FA0">
              <w:rPr>
                <w:rFonts w:cs="v4.2.0"/>
                <w:bCs/>
                <w:highlight w:val="lightGray"/>
              </w:rPr>
              <w:t>1</w:t>
            </w:r>
          </w:p>
        </w:tc>
        <w:tc>
          <w:tcPr>
            <w:tcW w:w="1844" w:type="pct"/>
          </w:tcPr>
          <w:p w14:paraId="6B84151A" w14:textId="77777777" w:rsidR="00B74FA0" w:rsidRPr="00B74FA0" w:rsidRDefault="00B74FA0" w:rsidP="000451AE">
            <w:pPr>
              <w:pStyle w:val="TAC"/>
              <w:keepNext w:val="0"/>
              <w:keepLines w:val="0"/>
              <w:rPr>
                <w:highlight w:val="lightGray"/>
              </w:rPr>
            </w:pPr>
          </w:p>
        </w:tc>
      </w:tr>
      <w:tr w:rsidR="00B74FA0" w:rsidRPr="00B74FA0" w14:paraId="42D9E154" w14:textId="77777777" w:rsidTr="000451AE">
        <w:trPr>
          <w:cantSplit/>
          <w:jc w:val="center"/>
        </w:trPr>
        <w:tc>
          <w:tcPr>
            <w:tcW w:w="1459" w:type="pct"/>
            <w:gridSpan w:val="2"/>
            <w:tcBorders>
              <w:bottom w:val="nil"/>
            </w:tcBorders>
          </w:tcPr>
          <w:p w14:paraId="0712B2F5" w14:textId="77777777" w:rsidR="00B74FA0" w:rsidRPr="00B74FA0" w:rsidRDefault="00B74FA0" w:rsidP="000451AE">
            <w:pPr>
              <w:pStyle w:val="TAL"/>
              <w:keepNext w:val="0"/>
              <w:keepLines w:val="0"/>
              <w:rPr>
                <w:highlight w:val="lightGray"/>
              </w:rPr>
            </w:pPr>
            <w:r w:rsidRPr="00B74FA0">
              <w:rPr>
                <w:highlight w:val="lightGray"/>
              </w:rPr>
              <w:t>Time offset between cells</w:t>
            </w:r>
          </w:p>
        </w:tc>
        <w:tc>
          <w:tcPr>
            <w:tcW w:w="369" w:type="pct"/>
            <w:tcBorders>
              <w:bottom w:val="nil"/>
            </w:tcBorders>
          </w:tcPr>
          <w:p w14:paraId="736803EB" w14:textId="77777777" w:rsidR="00B74FA0" w:rsidRPr="00B74FA0" w:rsidRDefault="00B74FA0" w:rsidP="000451AE">
            <w:pPr>
              <w:pStyle w:val="TAC"/>
              <w:keepNext w:val="0"/>
              <w:keepLines w:val="0"/>
              <w:rPr>
                <w:highlight w:val="lightGray"/>
              </w:rPr>
            </w:pPr>
          </w:p>
        </w:tc>
        <w:tc>
          <w:tcPr>
            <w:tcW w:w="738" w:type="pct"/>
          </w:tcPr>
          <w:p w14:paraId="786B40EF" w14:textId="77777777" w:rsidR="00B74FA0" w:rsidRPr="00B74FA0" w:rsidRDefault="00B74FA0" w:rsidP="000451AE">
            <w:pPr>
              <w:pStyle w:val="TAC"/>
              <w:keepNext w:val="0"/>
              <w:keepLines w:val="0"/>
              <w:rPr>
                <w:rFonts w:cs="v4.2.0"/>
                <w:highlight w:val="lightGray"/>
              </w:rPr>
            </w:pPr>
            <w:r w:rsidRPr="00B74FA0">
              <w:rPr>
                <w:highlight w:val="lightGray"/>
                <w:lang w:eastAsia="zh-CN"/>
              </w:rPr>
              <w:t>1</w:t>
            </w:r>
            <w:r w:rsidRPr="00B74FA0">
              <w:rPr>
                <w:highlight w:val="lightGray"/>
              </w:rPr>
              <w:t>, 2</w:t>
            </w:r>
          </w:p>
        </w:tc>
        <w:tc>
          <w:tcPr>
            <w:tcW w:w="590" w:type="pct"/>
          </w:tcPr>
          <w:p w14:paraId="45A706B0" w14:textId="77777777" w:rsidR="00B74FA0" w:rsidRPr="00B74FA0" w:rsidRDefault="00B74FA0" w:rsidP="000451AE">
            <w:pPr>
              <w:pStyle w:val="TAC"/>
              <w:keepNext w:val="0"/>
              <w:keepLines w:val="0"/>
              <w:rPr>
                <w:highlight w:val="lightGray"/>
              </w:rPr>
            </w:pPr>
            <w:r w:rsidRPr="00B74FA0">
              <w:rPr>
                <w:rFonts w:cs="v4.2.0"/>
                <w:highlight w:val="lightGray"/>
              </w:rPr>
              <w:t xml:space="preserve">3 </w:t>
            </w:r>
            <w:proofErr w:type="spellStart"/>
            <w:r w:rsidRPr="00B74FA0">
              <w:rPr>
                <w:rFonts w:cs="v4.2.0"/>
                <w:highlight w:val="lightGray"/>
              </w:rPr>
              <w:t>ms</w:t>
            </w:r>
            <w:proofErr w:type="spellEnd"/>
          </w:p>
        </w:tc>
        <w:tc>
          <w:tcPr>
            <w:tcW w:w="1844" w:type="pct"/>
          </w:tcPr>
          <w:p w14:paraId="33B85D23" w14:textId="77777777" w:rsidR="00B74FA0" w:rsidRPr="00B74FA0" w:rsidRDefault="00B74FA0" w:rsidP="000451AE">
            <w:pPr>
              <w:pStyle w:val="TAC"/>
              <w:keepNext w:val="0"/>
              <w:keepLines w:val="0"/>
              <w:rPr>
                <w:highlight w:val="lightGray"/>
              </w:rPr>
            </w:pPr>
            <w:r w:rsidRPr="00B74FA0">
              <w:rPr>
                <w:rFonts w:cs="v4.2.0"/>
                <w:highlight w:val="lightGray"/>
              </w:rPr>
              <w:t>Asynchronous cells</w:t>
            </w:r>
          </w:p>
        </w:tc>
      </w:tr>
      <w:tr w:rsidR="00B74FA0" w:rsidRPr="00B74FA0" w14:paraId="0E2B988B" w14:textId="77777777" w:rsidTr="000451AE">
        <w:trPr>
          <w:cantSplit/>
          <w:jc w:val="center"/>
        </w:trPr>
        <w:tc>
          <w:tcPr>
            <w:tcW w:w="1459" w:type="pct"/>
            <w:gridSpan w:val="2"/>
          </w:tcPr>
          <w:p w14:paraId="3BA636A5" w14:textId="77777777" w:rsidR="00B74FA0" w:rsidRPr="00B74FA0" w:rsidRDefault="00B74FA0" w:rsidP="000451AE">
            <w:pPr>
              <w:pStyle w:val="TAL"/>
              <w:keepNext w:val="0"/>
              <w:keepLines w:val="0"/>
              <w:rPr>
                <w:highlight w:val="lightGray"/>
              </w:rPr>
            </w:pPr>
            <w:r w:rsidRPr="00B74FA0">
              <w:rPr>
                <w:highlight w:val="lightGray"/>
              </w:rPr>
              <w:t>Access Barring Information</w:t>
            </w:r>
          </w:p>
        </w:tc>
        <w:tc>
          <w:tcPr>
            <w:tcW w:w="369" w:type="pct"/>
          </w:tcPr>
          <w:p w14:paraId="728B3DB1" w14:textId="77777777" w:rsidR="00B74FA0" w:rsidRPr="00B74FA0" w:rsidRDefault="00B74FA0" w:rsidP="000451AE">
            <w:pPr>
              <w:pStyle w:val="TAC"/>
              <w:keepNext w:val="0"/>
              <w:keepLines w:val="0"/>
              <w:rPr>
                <w:highlight w:val="lightGray"/>
              </w:rPr>
            </w:pPr>
            <w:r w:rsidRPr="00B74FA0">
              <w:rPr>
                <w:rFonts w:cs="v4.2.0"/>
                <w:highlight w:val="lightGray"/>
              </w:rPr>
              <w:t>-</w:t>
            </w:r>
          </w:p>
        </w:tc>
        <w:tc>
          <w:tcPr>
            <w:tcW w:w="738" w:type="pct"/>
          </w:tcPr>
          <w:p w14:paraId="62CAA2C3" w14:textId="77777777" w:rsidR="00B74FA0" w:rsidRPr="00B74FA0" w:rsidRDefault="00B74FA0" w:rsidP="000451AE">
            <w:pPr>
              <w:pStyle w:val="TAC"/>
              <w:keepNext w:val="0"/>
              <w:keepLines w:val="0"/>
              <w:rPr>
                <w:rFonts w:cs="v4.2.0"/>
                <w:highlight w:val="lightGray"/>
              </w:rPr>
            </w:pPr>
            <w:r w:rsidRPr="00B74FA0">
              <w:rPr>
                <w:highlight w:val="lightGray"/>
                <w:lang w:eastAsia="zh-CN"/>
              </w:rPr>
              <w:t>1</w:t>
            </w:r>
            <w:r w:rsidRPr="00B74FA0">
              <w:rPr>
                <w:highlight w:val="lightGray"/>
              </w:rPr>
              <w:t>, 2</w:t>
            </w:r>
          </w:p>
        </w:tc>
        <w:tc>
          <w:tcPr>
            <w:tcW w:w="590" w:type="pct"/>
          </w:tcPr>
          <w:p w14:paraId="12D30F99" w14:textId="77777777" w:rsidR="00B74FA0" w:rsidRPr="00B74FA0" w:rsidRDefault="00B74FA0" w:rsidP="000451AE">
            <w:pPr>
              <w:pStyle w:val="TAC"/>
              <w:keepNext w:val="0"/>
              <w:keepLines w:val="0"/>
              <w:rPr>
                <w:highlight w:val="lightGray"/>
              </w:rPr>
            </w:pPr>
            <w:r w:rsidRPr="00B74FA0">
              <w:rPr>
                <w:rFonts w:cs="v4.2.0"/>
                <w:highlight w:val="lightGray"/>
              </w:rPr>
              <w:t>Not Sent</w:t>
            </w:r>
          </w:p>
        </w:tc>
        <w:tc>
          <w:tcPr>
            <w:tcW w:w="1844" w:type="pct"/>
          </w:tcPr>
          <w:p w14:paraId="460A249E" w14:textId="77777777" w:rsidR="00B74FA0" w:rsidRPr="00B74FA0" w:rsidRDefault="00B74FA0" w:rsidP="000451AE">
            <w:pPr>
              <w:pStyle w:val="TAC"/>
              <w:keepNext w:val="0"/>
              <w:keepLines w:val="0"/>
              <w:rPr>
                <w:highlight w:val="lightGray"/>
              </w:rPr>
            </w:pPr>
            <w:r w:rsidRPr="00B74FA0">
              <w:rPr>
                <w:rFonts w:cs="v4.2.0"/>
                <w:highlight w:val="lightGray"/>
              </w:rPr>
              <w:t>No additional delays in random access procedure.</w:t>
            </w:r>
          </w:p>
        </w:tc>
      </w:tr>
      <w:tr w:rsidR="00B74FA0" w:rsidRPr="00B74FA0" w14:paraId="6FFCBBA4" w14:textId="77777777" w:rsidTr="000451AE">
        <w:trPr>
          <w:cantSplit/>
          <w:jc w:val="center"/>
        </w:trPr>
        <w:tc>
          <w:tcPr>
            <w:tcW w:w="1459" w:type="pct"/>
            <w:gridSpan w:val="2"/>
          </w:tcPr>
          <w:p w14:paraId="3987C97D" w14:textId="77777777" w:rsidR="00B74FA0" w:rsidRPr="00B74FA0" w:rsidRDefault="00B74FA0" w:rsidP="000451AE">
            <w:pPr>
              <w:pStyle w:val="TAL"/>
              <w:keepNext w:val="0"/>
              <w:keepLines w:val="0"/>
              <w:rPr>
                <w:highlight w:val="lightGray"/>
              </w:rPr>
            </w:pPr>
            <w:r w:rsidRPr="00B74FA0">
              <w:rPr>
                <w:highlight w:val="lightGray"/>
              </w:rPr>
              <w:t>DRX cycle length</w:t>
            </w:r>
          </w:p>
        </w:tc>
        <w:tc>
          <w:tcPr>
            <w:tcW w:w="369" w:type="pct"/>
          </w:tcPr>
          <w:p w14:paraId="294994B5" w14:textId="77777777" w:rsidR="00B74FA0" w:rsidRPr="00B74FA0" w:rsidRDefault="00B74FA0" w:rsidP="000451AE">
            <w:pPr>
              <w:pStyle w:val="TAC"/>
              <w:keepNext w:val="0"/>
              <w:keepLines w:val="0"/>
              <w:rPr>
                <w:highlight w:val="lightGray"/>
              </w:rPr>
            </w:pPr>
            <w:r w:rsidRPr="00B74FA0">
              <w:rPr>
                <w:highlight w:val="lightGray"/>
              </w:rPr>
              <w:t>s</w:t>
            </w:r>
          </w:p>
        </w:tc>
        <w:tc>
          <w:tcPr>
            <w:tcW w:w="738" w:type="pct"/>
          </w:tcPr>
          <w:p w14:paraId="06DAA47F" w14:textId="77777777" w:rsidR="00B74FA0" w:rsidRPr="00B74FA0" w:rsidRDefault="00B74FA0" w:rsidP="000451AE">
            <w:pPr>
              <w:pStyle w:val="TAC"/>
              <w:keepNext w:val="0"/>
              <w:keepLines w:val="0"/>
              <w:rPr>
                <w:highlight w:val="lightGray"/>
              </w:rPr>
            </w:pPr>
            <w:r w:rsidRPr="00B74FA0">
              <w:rPr>
                <w:highlight w:val="lightGray"/>
                <w:lang w:eastAsia="zh-CN"/>
              </w:rPr>
              <w:t>1</w:t>
            </w:r>
            <w:r w:rsidRPr="00B74FA0">
              <w:rPr>
                <w:highlight w:val="lightGray"/>
              </w:rPr>
              <w:t>, 2</w:t>
            </w:r>
          </w:p>
        </w:tc>
        <w:tc>
          <w:tcPr>
            <w:tcW w:w="590" w:type="pct"/>
          </w:tcPr>
          <w:p w14:paraId="0CE54D38" w14:textId="77777777" w:rsidR="00B74FA0" w:rsidRPr="00B74FA0" w:rsidRDefault="00B74FA0" w:rsidP="000451AE">
            <w:pPr>
              <w:pStyle w:val="TAC"/>
              <w:keepNext w:val="0"/>
              <w:keepLines w:val="0"/>
              <w:rPr>
                <w:highlight w:val="lightGray"/>
              </w:rPr>
            </w:pPr>
            <w:r w:rsidRPr="00B74FA0">
              <w:rPr>
                <w:highlight w:val="lightGray"/>
              </w:rPr>
              <w:t>1.28</w:t>
            </w:r>
          </w:p>
        </w:tc>
        <w:tc>
          <w:tcPr>
            <w:tcW w:w="1844" w:type="pct"/>
          </w:tcPr>
          <w:p w14:paraId="53D00FD8" w14:textId="77777777" w:rsidR="00B74FA0" w:rsidRPr="00B74FA0" w:rsidRDefault="00B74FA0" w:rsidP="000451AE">
            <w:pPr>
              <w:pStyle w:val="TAC"/>
              <w:keepNext w:val="0"/>
              <w:keepLines w:val="0"/>
              <w:rPr>
                <w:highlight w:val="lightGray"/>
              </w:rPr>
            </w:pPr>
            <w:r w:rsidRPr="00B74FA0">
              <w:rPr>
                <w:highlight w:val="lightGray"/>
              </w:rPr>
              <w:t>The value shall be used for all cells in the test.</w:t>
            </w:r>
          </w:p>
        </w:tc>
      </w:tr>
      <w:tr w:rsidR="00B74FA0" w:rsidRPr="00B74FA0" w14:paraId="2A6694A2" w14:textId="77777777" w:rsidTr="000451AE">
        <w:trPr>
          <w:cantSplit/>
          <w:jc w:val="center"/>
        </w:trPr>
        <w:tc>
          <w:tcPr>
            <w:tcW w:w="1459" w:type="pct"/>
            <w:gridSpan w:val="2"/>
          </w:tcPr>
          <w:p w14:paraId="4DB76B2D" w14:textId="77777777" w:rsidR="00B74FA0" w:rsidRPr="00B74FA0" w:rsidRDefault="00B74FA0" w:rsidP="000451AE">
            <w:pPr>
              <w:pStyle w:val="TAL"/>
              <w:keepNext w:val="0"/>
              <w:keepLines w:val="0"/>
              <w:rPr>
                <w:highlight w:val="lightGray"/>
                <w:lang w:eastAsia="zh-CN"/>
              </w:rPr>
            </w:pPr>
            <w:r w:rsidRPr="00B74FA0">
              <w:rPr>
                <w:highlight w:val="lightGray"/>
                <w:lang w:eastAsia="zh-CN"/>
              </w:rPr>
              <w:t>PRACH configuration index</w:t>
            </w:r>
          </w:p>
        </w:tc>
        <w:tc>
          <w:tcPr>
            <w:tcW w:w="369" w:type="pct"/>
          </w:tcPr>
          <w:p w14:paraId="10978D12" w14:textId="77777777" w:rsidR="00B74FA0" w:rsidRPr="00B74FA0" w:rsidRDefault="00B74FA0" w:rsidP="000451AE">
            <w:pPr>
              <w:pStyle w:val="TAC"/>
              <w:keepNext w:val="0"/>
              <w:keepLines w:val="0"/>
              <w:rPr>
                <w:highlight w:val="lightGray"/>
              </w:rPr>
            </w:pPr>
          </w:p>
        </w:tc>
        <w:tc>
          <w:tcPr>
            <w:tcW w:w="738" w:type="pct"/>
          </w:tcPr>
          <w:p w14:paraId="210B9859" w14:textId="77777777" w:rsidR="00B74FA0" w:rsidRPr="00B74FA0" w:rsidRDefault="00B74FA0" w:rsidP="000451AE">
            <w:pPr>
              <w:pStyle w:val="TAC"/>
              <w:keepNext w:val="0"/>
              <w:keepLines w:val="0"/>
              <w:rPr>
                <w:highlight w:val="lightGray"/>
                <w:lang w:eastAsia="zh-CN"/>
              </w:rPr>
            </w:pPr>
            <w:r w:rsidRPr="00B74FA0">
              <w:rPr>
                <w:highlight w:val="lightGray"/>
                <w:lang w:eastAsia="zh-CN"/>
              </w:rPr>
              <w:t>1</w:t>
            </w:r>
            <w:r w:rsidRPr="00B74FA0">
              <w:rPr>
                <w:highlight w:val="lightGray"/>
              </w:rPr>
              <w:t>, 2</w:t>
            </w:r>
          </w:p>
        </w:tc>
        <w:tc>
          <w:tcPr>
            <w:tcW w:w="590" w:type="pct"/>
          </w:tcPr>
          <w:p w14:paraId="54E059A2" w14:textId="77777777" w:rsidR="00B74FA0" w:rsidRPr="00B74FA0" w:rsidRDefault="00B74FA0" w:rsidP="000451AE">
            <w:pPr>
              <w:pStyle w:val="TAC"/>
              <w:keepNext w:val="0"/>
              <w:keepLines w:val="0"/>
              <w:rPr>
                <w:highlight w:val="lightGray"/>
                <w:lang w:eastAsia="zh-CN"/>
              </w:rPr>
            </w:pPr>
            <w:r w:rsidRPr="00B74FA0">
              <w:rPr>
                <w:highlight w:val="lightGray"/>
                <w:lang w:eastAsia="zh-CN"/>
              </w:rPr>
              <w:t>102</w:t>
            </w:r>
          </w:p>
        </w:tc>
        <w:tc>
          <w:tcPr>
            <w:tcW w:w="1844" w:type="pct"/>
          </w:tcPr>
          <w:p w14:paraId="3DDB8ABF" w14:textId="77777777" w:rsidR="00B74FA0" w:rsidRPr="00B74FA0" w:rsidRDefault="00B74FA0" w:rsidP="000451AE">
            <w:pPr>
              <w:pStyle w:val="TAC"/>
              <w:keepNext w:val="0"/>
              <w:keepLines w:val="0"/>
              <w:rPr>
                <w:highlight w:val="lightGray"/>
                <w:lang w:eastAsia="zh-CN"/>
              </w:rPr>
            </w:pPr>
            <w:r w:rsidRPr="00B74FA0">
              <w:rPr>
                <w:highlight w:val="lightGray"/>
                <w:lang w:eastAsia="zh-CN"/>
              </w:rPr>
              <w:t>The detailed configuration is specified in TS 38.211 [6] clause 6.3.3.2</w:t>
            </w:r>
          </w:p>
        </w:tc>
      </w:tr>
      <w:tr w:rsidR="00B74FA0" w:rsidRPr="00B74FA0" w14:paraId="3BF74351" w14:textId="77777777" w:rsidTr="000451AE">
        <w:trPr>
          <w:cantSplit/>
          <w:jc w:val="center"/>
        </w:trPr>
        <w:tc>
          <w:tcPr>
            <w:tcW w:w="1459" w:type="pct"/>
            <w:gridSpan w:val="2"/>
          </w:tcPr>
          <w:p w14:paraId="3C60DD20" w14:textId="77777777" w:rsidR="00B74FA0" w:rsidRPr="00B74FA0" w:rsidRDefault="00B74FA0" w:rsidP="000451AE">
            <w:pPr>
              <w:pStyle w:val="TAL"/>
              <w:keepNext w:val="0"/>
              <w:keepLines w:val="0"/>
              <w:rPr>
                <w:highlight w:val="lightGray"/>
                <w:lang w:eastAsia="zh-CN"/>
              </w:rPr>
            </w:pPr>
            <w:proofErr w:type="spellStart"/>
            <w:r w:rsidRPr="00B74FA0">
              <w:rPr>
                <w:highlight w:val="lightGray"/>
                <w:lang w:eastAsia="zh-CN"/>
              </w:rPr>
              <w:t>rangeToBestCell</w:t>
            </w:r>
            <w:proofErr w:type="spellEnd"/>
          </w:p>
        </w:tc>
        <w:tc>
          <w:tcPr>
            <w:tcW w:w="369" w:type="pct"/>
          </w:tcPr>
          <w:p w14:paraId="6B0FD908" w14:textId="77777777" w:rsidR="00B74FA0" w:rsidRPr="00B74FA0" w:rsidRDefault="00B74FA0" w:rsidP="000451AE">
            <w:pPr>
              <w:pStyle w:val="TAC"/>
              <w:keepNext w:val="0"/>
              <w:keepLines w:val="0"/>
              <w:rPr>
                <w:highlight w:val="lightGray"/>
                <w:lang w:eastAsia="zh-CN"/>
              </w:rPr>
            </w:pPr>
          </w:p>
        </w:tc>
        <w:tc>
          <w:tcPr>
            <w:tcW w:w="738" w:type="pct"/>
          </w:tcPr>
          <w:p w14:paraId="5A0601E3" w14:textId="77777777" w:rsidR="00B74FA0" w:rsidRPr="00B74FA0" w:rsidRDefault="00B74FA0" w:rsidP="000451AE">
            <w:pPr>
              <w:pStyle w:val="TAC"/>
              <w:keepNext w:val="0"/>
              <w:keepLines w:val="0"/>
              <w:rPr>
                <w:highlight w:val="lightGray"/>
                <w:lang w:eastAsia="zh-CN"/>
              </w:rPr>
            </w:pPr>
            <w:r w:rsidRPr="00B74FA0">
              <w:rPr>
                <w:highlight w:val="lightGray"/>
                <w:lang w:eastAsia="zh-CN"/>
              </w:rPr>
              <w:t>1</w:t>
            </w:r>
            <w:r w:rsidRPr="00B74FA0">
              <w:rPr>
                <w:highlight w:val="lightGray"/>
              </w:rPr>
              <w:t>, 2</w:t>
            </w:r>
          </w:p>
        </w:tc>
        <w:tc>
          <w:tcPr>
            <w:tcW w:w="590" w:type="pct"/>
          </w:tcPr>
          <w:p w14:paraId="33835694" w14:textId="77777777" w:rsidR="00B74FA0" w:rsidRPr="00B74FA0" w:rsidRDefault="00B74FA0" w:rsidP="000451AE">
            <w:pPr>
              <w:pStyle w:val="TAC"/>
              <w:keepNext w:val="0"/>
              <w:keepLines w:val="0"/>
              <w:rPr>
                <w:highlight w:val="lightGray"/>
                <w:lang w:eastAsia="zh-CN"/>
              </w:rPr>
            </w:pPr>
            <w:r w:rsidRPr="00B74FA0">
              <w:rPr>
                <w:highlight w:val="lightGray"/>
                <w:lang w:eastAsia="zh-CN"/>
              </w:rPr>
              <w:t>Not configured</w:t>
            </w:r>
          </w:p>
        </w:tc>
        <w:tc>
          <w:tcPr>
            <w:tcW w:w="1844" w:type="pct"/>
          </w:tcPr>
          <w:p w14:paraId="509D41EF" w14:textId="77777777" w:rsidR="00B74FA0" w:rsidRPr="00B74FA0" w:rsidRDefault="00B74FA0" w:rsidP="000451AE">
            <w:pPr>
              <w:pStyle w:val="TAC"/>
              <w:keepNext w:val="0"/>
              <w:keepLines w:val="0"/>
              <w:rPr>
                <w:highlight w:val="lightGray"/>
              </w:rPr>
            </w:pPr>
          </w:p>
        </w:tc>
      </w:tr>
      <w:tr w:rsidR="00B74FA0" w:rsidRPr="00B74FA0" w14:paraId="41D47EC2" w14:textId="77777777" w:rsidTr="000451AE">
        <w:trPr>
          <w:cantSplit/>
          <w:jc w:val="center"/>
        </w:trPr>
        <w:tc>
          <w:tcPr>
            <w:tcW w:w="1459" w:type="pct"/>
            <w:gridSpan w:val="2"/>
          </w:tcPr>
          <w:p w14:paraId="17DE5DEF" w14:textId="77777777" w:rsidR="00B74FA0" w:rsidRPr="00B74FA0" w:rsidRDefault="00B74FA0" w:rsidP="000451AE">
            <w:pPr>
              <w:pStyle w:val="TAL"/>
              <w:keepNext w:val="0"/>
              <w:keepLines w:val="0"/>
              <w:rPr>
                <w:highlight w:val="lightGray"/>
              </w:rPr>
            </w:pPr>
            <w:r w:rsidRPr="00B74FA0">
              <w:rPr>
                <w:highlight w:val="lightGray"/>
                <w:lang w:eastAsia="zh-CN"/>
              </w:rPr>
              <w:t>T1</w:t>
            </w:r>
          </w:p>
        </w:tc>
        <w:tc>
          <w:tcPr>
            <w:tcW w:w="369" w:type="pct"/>
          </w:tcPr>
          <w:p w14:paraId="48C655B1" w14:textId="77777777" w:rsidR="00B74FA0" w:rsidRPr="00B74FA0" w:rsidRDefault="00B74FA0" w:rsidP="000451AE">
            <w:pPr>
              <w:pStyle w:val="TAC"/>
              <w:keepNext w:val="0"/>
              <w:keepLines w:val="0"/>
              <w:rPr>
                <w:highlight w:val="lightGray"/>
              </w:rPr>
            </w:pPr>
            <w:r w:rsidRPr="00B74FA0">
              <w:rPr>
                <w:highlight w:val="lightGray"/>
                <w:lang w:eastAsia="zh-CN"/>
              </w:rPr>
              <w:t>s</w:t>
            </w:r>
          </w:p>
        </w:tc>
        <w:tc>
          <w:tcPr>
            <w:tcW w:w="738" w:type="pct"/>
          </w:tcPr>
          <w:p w14:paraId="7BD24628" w14:textId="77777777" w:rsidR="00B74FA0" w:rsidRPr="00B74FA0" w:rsidRDefault="00B74FA0" w:rsidP="000451AE">
            <w:pPr>
              <w:pStyle w:val="TAC"/>
              <w:keepNext w:val="0"/>
              <w:keepLines w:val="0"/>
              <w:rPr>
                <w:highlight w:val="lightGray"/>
                <w:lang w:eastAsia="zh-CN"/>
              </w:rPr>
            </w:pPr>
            <w:r w:rsidRPr="00B74FA0">
              <w:rPr>
                <w:highlight w:val="lightGray"/>
                <w:lang w:eastAsia="zh-CN"/>
              </w:rPr>
              <w:t>1</w:t>
            </w:r>
            <w:r w:rsidRPr="00B74FA0">
              <w:rPr>
                <w:highlight w:val="lightGray"/>
              </w:rPr>
              <w:t>, 2</w:t>
            </w:r>
          </w:p>
        </w:tc>
        <w:tc>
          <w:tcPr>
            <w:tcW w:w="590" w:type="pct"/>
          </w:tcPr>
          <w:p w14:paraId="4CDA6B16" w14:textId="77777777" w:rsidR="00B74FA0" w:rsidRPr="00B74FA0" w:rsidRDefault="00B74FA0" w:rsidP="000451AE">
            <w:pPr>
              <w:pStyle w:val="TAC"/>
              <w:keepNext w:val="0"/>
              <w:keepLines w:val="0"/>
              <w:rPr>
                <w:highlight w:val="lightGray"/>
              </w:rPr>
            </w:pPr>
            <w:r w:rsidRPr="00B74FA0">
              <w:rPr>
                <w:highlight w:val="lightGray"/>
                <w:lang w:eastAsia="zh-CN"/>
              </w:rPr>
              <w:t>&gt;7</w:t>
            </w:r>
          </w:p>
        </w:tc>
        <w:tc>
          <w:tcPr>
            <w:tcW w:w="1844" w:type="pct"/>
          </w:tcPr>
          <w:p w14:paraId="724AFCE3" w14:textId="77777777" w:rsidR="00B74FA0" w:rsidRPr="00B74FA0" w:rsidRDefault="00B74FA0" w:rsidP="000451AE">
            <w:pPr>
              <w:pStyle w:val="TAC"/>
              <w:keepNext w:val="0"/>
              <w:keepLines w:val="0"/>
              <w:rPr>
                <w:highlight w:val="lightGray"/>
              </w:rPr>
            </w:pPr>
            <w:r w:rsidRPr="00B74FA0">
              <w:rPr>
                <w:highlight w:val="lightGray"/>
              </w:rPr>
              <w:t xml:space="preserve">During T1, Cell 2 shall be powered off, and during the off time the physical cell identity shall be changed, </w:t>
            </w:r>
            <w:proofErr w:type="gramStart"/>
            <w:r w:rsidRPr="00B74FA0">
              <w:rPr>
                <w:highlight w:val="lightGray"/>
              </w:rPr>
              <w:t>The</w:t>
            </w:r>
            <w:proofErr w:type="gramEnd"/>
            <w:r w:rsidRPr="00B74FA0">
              <w:rPr>
                <w:highlight w:val="lightGray"/>
              </w:rPr>
              <w:t xml:space="preserve"> intention is to ensure that Cell 2 has not been detected by the UE prior to the start of period T2</w:t>
            </w:r>
          </w:p>
        </w:tc>
      </w:tr>
      <w:tr w:rsidR="00B74FA0" w:rsidRPr="00B74FA0" w14:paraId="5397B407" w14:textId="77777777" w:rsidTr="000451AE">
        <w:trPr>
          <w:cantSplit/>
          <w:jc w:val="center"/>
        </w:trPr>
        <w:tc>
          <w:tcPr>
            <w:tcW w:w="1459" w:type="pct"/>
            <w:gridSpan w:val="2"/>
          </w:tcPr>
          <w:p w14:paraId="100FC0B4" w14:textId="77777777" w:rsidR="00B74FA0" w:rsidRPr="00B74FA0" w:rsidRDefault="00B74FA0" w:rsidP="000451AE">
            <w:pPr>
              <w:pStyle w:val="TAL"/>
              <w:keepNext w:val="0"/>
              <w:keepLines w:val="0"/>
              <w:rPr>
                <w:highlight w:val="lightGray"/>
              </w:rPr>
            </w:pPr>
            <w:r w:rsidRPr="00B74FA0">
              <w:rPr>
                <w:highlight w:val="lightGray"/>
              </w:rPr>
              <w:t>T</w:t>
            </w:r>
            <w:r w:rsidRPr="00B74FA0">
              <w:rPr>
                <w:highlight w:val="lightGray"/>
                <w:lang w:eastAsia="zh-CN"/>
              </w:rPr>
              <w:t>2</w:t>
            </w:r>
          </w:p>
        </w:tc>
        <w:tc>
          <w:tcPr>
            <w:tcW w:w="369" w:type="pct"/>
          </w:tcPr>
          <w:p w14:paraId="47608644" w14:textId="77777777" w:rsidR="00B74FA0" w:rsidRPr="00B74FA0" w:rsidRDefault="00B74FA0" w:rsidP="000451AE">
            <w:pPr>
              <w:pStyle w:val="TAC"/>
              <w:keepNext w:val="0"/>
              <w:keepLines w:val="0"/>
              <w:rPr>
                <w:highlight w:val="lightGray"/>
              </w:rPr>
            </w:pPr>
            <w:r w:rsidRPr="00B74FA0">
              <w:rPr>
                <w:highlight w:val="lightGray"/>
              </w:rPr>
              <w:t>s</w:t>
            </w:r>
          </w:p>
        </w:tc>
        <w:tc>
          <w:tcPr>
            <w:tcW w:w="738" w:type="pct"/>
          </w:tcPr>
          <w:p w14:paraId="5D0BC67A" w14:textId="77777777" w:rsidR="00B74FA0" w:rsidRPr="00B74FA0" w:rsidRDefault="00B74FA0" w:rsidP="000451AE">
            <w:pPr>
              <w:pStyle w:val="TAC"/>
              <w:keepNext w:val="0"/>
              <w:keepLines w:val="0"/>
              <w:rPr>
                <w:highlight w:val="lightGray"/>
                <w:lang w:eastAsia="zh-CN"/>
              </w:rPr>
            </w:pPr>
            <w:r w:rsidRPr="00B74FA0">
              <w:rPr>
                <w:highlight w:val="lightGray"/>
                <w:lang w:eastAsia="zh-CN"/>
              </w:rPr>
              <w:t>1</w:t>
            </w:r>
            <w:r w:rsidRPr="00B74FA0">
              <w:rPr>
                <w:highlight w:val="lightGray"/>
              </w:rPr>
              <w:t>, 2</w:t>
            </w:r>
          </w:p>
        </w:tc>
        <w:tc>
          <w:tcPr>
            <w:tcW w:w="590" w:type="pct"/>
          </w:tcPr>
          <w:p w14:paraId="27CA261D" w14:textId="77777777" w:rsidR="00B74FA0" w:rsidRPr="00B74FA0" w:rsidRDefault="00B74FA0" w:rsidP="000451AE">
            <w:pPr>
              <w:pStyle w:val="TAC"/>
              <w:keepNext w:val="0"/>
              <w:keepLines w:val="0"/>
              <w:rPr>
                <w:highlight w:val="lightGray"/>
              </w:rPr>
            </w:pPr>
            <w:r w:rsidRPr="00B74FA0">
              <w:rPr>
                <w:highlight w:val="lightGray"/>
                <w:lang w:eastAsia="zh-CN"/>
              </w:rPr>
              <w:t>40</w:t>
            </w:r>
          </w:p>
        </w:tc>
        <w:tc>
          <w:tcPr>
            <w:tcW w:w="1844" w:type="pct"/>
          </w:tcPr>
          <w:p w14:paraId="112500AD" w14:textId="77777777" w:rsidR="00B74FA0" w:rsidRPr="00B74FA0" w:rsidRDefault="00B74FA0" w:rsidP="000451AE">
            <w:pPr>
              <w:pStyle w:val="TAC"/>
              <w:keepNext w:val="0"/>
              <w:keepLines w:val="0"/>
              <w:rPr>
                <w:highlight w:val="lightGray"/>
              </w:rPr>
            </w:pPr>
            <w:r w:rsidRPr="00B74FA0">
              <w:rPr>
                <w:highlight w:val="lightGray"/>
              </w:rPr>
              <w:t>T</w:t>
            </w:r>
            <w:r w:rsidRPr="00B74FA0">
              <w:rPr>
                <w:highlight w:val="lightGray"/>
                <w:lang w:eastAsia="zh-CN"/>
              </w:rPr>
              <w:t>2</w:t>
            </w:r>
            <w:r w:rsidRPr="00B74FA0">
              <w:rPr>
                <w:highlight w:val="lightGray"/>
              </w:rPr>
              <w:t xml:space="preserve"> needs to be defined so that cell re-selection reaction time is </w:t>
            </w:r>
            <w:proofErr w:type="gramStart"/>
            <w:r w:rsidRPr="00B74FA0">
              <w:rPr>
                <w:highlight w:val="lightGray"/>
              </w:rPr>
              <w:t>taken into account</w:t>
            </w:r>
            <w:proofErr w:type="gramEnd"/>
            <w:r w:rsidRPr="00B74FA0">
              <w:rPr>
                <w:highlight w:val="lightGray"/>
              </w:rPr>
              <w:t>.</w:t>
            </w:r>
          </w:p>
        </w:tc>
      </w:tr>
    </w:tbl>
    <w:p w14:paraId="7DE25FCF" w14:textId="77777777" w:rsidR="00B74FA0" w:rsidRPr="00B74FA0" w:rsidRDefault="00B74FA0" w:rsidP="00B74FA0">
      <w:pPr>
        <w:rPr>
          <w:highlight w:val="lightGray"/>
          <w:lang w:eastAsia="zh-CN"/>
        </w:rPr>
      </w:pPr>
    </w:p>
    <w:p w14:paraId="70827E49" w14:textId="77777777" w:rsidR="00B74FA0" w:rsidRPr="00B74FA0" w:rsidRDefault="00B74FA0" w:rsidP="00B74FA0">
      <w:pPr>
        <w:pStyle w:val="TH"/>
        <w:keepNext w:val="0"/>
        <w:keepLines w:val="0"/>
        <w:rPr>
          <w:highlight w:val="lightGray"/>
        </w:rPr>
      </w:pPr>
      <w:r w:rsidRPr="00B74FA0">
        <w:rPr>
          <w:highlight w:val="lightGray"/>
        </w:rPr>
        <w:t>Table A.14.1.7.2-3: Cell specific test parameters for inter frequency NR cell re-selection test case</w:t>
      </w:r>
      <w:r w:rsidRPr="00B74FA0">
        <w:rPr>
          <w:highlight w:val="lightGray"/>
        </w:rPr>
        <w:fldChar w:fldCharType="begin"/>
      </w:r>
      <w:r w:rsidRPr="00B74FA0">
        <w:rPr>
          <w:highlight w:val="lightGray"/>
        </w:rPr>
        <w:fldChar w:fldCharType="end"/>
      </w:r>
      <w:r w:rsidRPr="00B74FA0">
        <w:rPr>
          <w:highlight w:val="lightGray"/>
        </w:rPr>
        <w:fldChar w:fldCharType="begin"/>
      </w:r>
      <w:r w:rsidRPr="00B74FA0">
        <w:rPr>
          <w:highlight w:val="lightGray"/>
        </w:rPr>
        <w:fldChar w:fldCharType="end"/>
      </w:r>
      <w:r w:rsidRPr="00B74FA0">
        <w:rPr>
          <w:highlight w:val="lightGray"/>
        </w:rPr>
        <w:fldChar w:fldCharType="begin"/>
      </w:r>
      <w:r w:rsidRPr="00B74FA0">
        <w:rPr>
          <w:highlight w:val="lightGray"/>
        </w:rPr>
        <w:fldChar w:fldCharType="end"/>
      </w:r>
      <w:r w:rsidRPr="00B74FA0">
        <w:rPr>
          <w:highlight w:val="lightGray"/>
        </w:rPr>
        <w:fldChar w:fldCharType="begin"/>
      </w:r>
      <w:r w:rsidRPr="00B74FA0">
        <w:rPr>
          <w:highlight w:val="lightGray"/>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611"/>
        <w:gridCol w:w="1387"/>
        <w:gridCol w:w="1208"/>
        <w:gridCol w:w="1389"/>
        <w:gridCol w:w="1208"/>
      </w:tblGrid>
      <w:tr w:rsidR="009021D9" w:rsidRPr="009021D9" w14:paraId="79023892" w14:textId="77777777" w:rsidTr="00C2388B">
        <w:trPr>
          <w:cantSplit/>
          <w:tblHeader/>
          <w:jc w:val="center"/>
        </w:trPr>
        <w:tc>
          <w:tcPr>
            <w:tcW w:w="1468" w:type="pct"/>
            <w:tcBorders>
              <w:top w:val="single" w:sz="4" w:space="0" w:color="auto"/>
              <w:left w:val="single" w:sz="4" w:space="0" w:color="auto"/>
              <w:bottom w:val="nil"/>
            </w:tcBorders>
            <w:shd w:val="clear" w:color="auto" w:fill="auto"/>
          </w:tcPr>
          <w:p w14:paraId="4AAAF9D5"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Parameter</w:t>
            </w:r>
          </w:p>
        </w:tc>
        <w:tc>
          <w:tcPr>
            <w:tcW w:w="837" w:type="pct"/>
            <w:tcBorders>
              <w:top w:val="single" w:sz="4" w:space="0" w:color="auto"/>
              <w:bottom w:val="nil"/>
            </w:tcBorders>
            <w:shd w:val="clear" w:color="auto" w:fill="auto"/>
          </w:tcPr>
          <w:p w14:paraId="1C3F2C22"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Unit</w:t>
            </w:r>
          </w:p>
        </w:tc>
        <w:tc>
          <w:tcPr>
            <w:tcW w:w="1347" w:type="pct"/>
            <w:gridSpan w:val="2"/>
            <w:tcBorders>
              <w:top w:val="single" w:sz="4" w:space="0" w:color="auto"/>
            </w:tcBorders>
          </w:tcPr>
          <w:p w14:paraId="3E8CE054"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Cell 1</w:t>
            </w:r>
          </w:p>
        </w:tc>
        <w:tc>
          <w:tcPr>
            <w:tcW w:w="1348" w:type="pct"/>
            <w:gridSpan w:val="2"/>
            <w:tcBorders>
              <w:top w:val="single" w:sz="4" w:space="0" w:color="auto"/>
              <w:right w:val="single" w:sz="4" w:space="0" w:color="auto"/>
            </w:tcBorders>
          </w:tcPr>
          <w:p w14:paraId="3D86D766"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Cell 2</w:t>
            </w:r>
          </w:p>
        </w:tc>
      </w:tr>
      <w:tr w:rsidR="009021D9" w:rsidRPr="009021D9" w14:paraId="0EC6398F" w14:textId="77777777" w:rsidTr="00C2388B">
        <w:trPr>
          <w:cantSplit/>
          <w:tblHeader/>
          <w:jc w:val="center"/>
        </w:trPr>
        <w:tc>
          <w:tcPr>
            <w:tcW w:w="1468" w:type="pct"/>
            <w:tcBorders>
              <w:top w:val="single" w:sz="4" w:space="0" w:color="auto"/>
              <w:left w:val="single" w:sz="4" w:space="0" w:color="auto"/>
              <w:bottom w:val="single" w:sz="4" w:space="0" w:color="auto"/>
            </w:tcBorders>
            <w:shd w:val="clear" w:color="auto" w:fill="auto"/>
          </w:tcPr>
          <w:p w14:paraId="6541350B" w14:textId="77777777" w:rsidR="009021D9" w:rsidRPr="009021D9" w:rsidRDefault="009021D9" w:rsidP="009021D9">
            <w:pPr>
              <w:jc w:val="center"/>
              <w:rPr>
                <w:rFonts w:ascii="Arial" w:eastAsia="Times New Roman" w:hAnsi="Arial" w:cs="Arial"/>
                <w:b/>
                <w:sz w:val="18"/>
                <w:highlight w:val="lightGray"/>
              </w:rPr>
            </w:pPr>
          </w:p>
        </w:tc>
        <w:tc>
          <w:tcPr>
            <w:tcW w:w="837" w:type="pct"/>
            <w:tcBorders>
              <w:top w:val="single" w:sz="4" w:space="0" w:color="auto"/>
              <w:bottom w:val="single" w:sz="4" w:space="0" w:color="auto"/>
            </w:tcBorders>
            <w:shd w:val="clear" w:color="auto" w:fill="auto"/>
          </w:tcPr>
          <w:p w14:paraId="119CD884" w14:textId="77777777" w:rsidR="009021D9" w:rsidRPr="009021D9" w:rsidRDefault="009021D9" w:rsidP="009021D9">
            <w:pPr>
              <w:jc w:val="center"/>
              <w:rPr>
                <w:rFonts w:ascii="Arial" w:eastAsia="Times New Roman" w:hAnsi="Arial" w:cs="Arial"/>
                <w:b/>
                <w:sz w:val="18"/>
                <w:highlight w:val="lightGray"/>
              </w:rPr>
            </w:pPr>
          </w:p>
        </w:tc>
        <w:tc>
          <w:tcPr>
            <w:tcW w:w="720" w:type="pct"/>
            <w:tcBorders>
              <w:bottom w:val="single" w:sz="4" w:space="0" w:color="auto"/>
            </w:tcBorders>
          </w:tcPr>
          <w:p w14:paraId="492AFA8C"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T1</w:t>
            </w:r>
          </w:p>
        </w:tc>
        <w:tc>
          <w:tcPr>
            <w:tcW w:w="627" w:type="pct"/>
            <w:tcBorders>
              <w:bottom w:val="single" w:sz="4" w:space="0" w:color="auto"/>
            </w:tcBorders>
          </w:tcPr>
          <w:p w14:paraId="10DAA85A"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T2</w:t>
            </w:r>
          </w:p>
        </w:tc>
        <w:tc>
          <w:tcPr>
            <w:tcW w:w="721" w:type="pct"/>
            <w:tcBorders>
              <w:bottom w:val="single" w:sz="4" w:space="0" w:color="auto"/>
            </w:tcBorders>
          </w:tcPr>
          <w:p w14:paraId="2F792FDB"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T1</w:t>
            </w:r>
          </w:p>
        </w:tc>
        <w:tc>
          <w:tcPr>
            <w:tcW w:w="627" w:type="pct"/>
            <w:tcBorders>
              <w:bottom w:val="single" w:sz="4" w:space="0" w:color="auto"/>
            </w:tcBorders>
          </w:tcPr>
          <w:p w14:paraId="572DB003" w14:textId="77777777" w:rsidR="009021D9" w:rsidRPr="009021D9" w:rsidRDefault="009021D9" w:rsidP="009021D9">
            <w:pPr>
              <w:jc w:val="center"/>
              <w:rPr>
                <w:rFonts w:ascii="Arial" w:eastAsia="Times New Roman" w:hAnsi="Arial" w:cs="Arial"/>
                <w:b/>
                <w:sz w:val="18"/>
                <w:highlight w:val="lightGray"/>
              </w:rPr>
            </w:pPr>
            <w:r w:rsidRPr="009021D9">
              <w:rPr>
                <w:rFonts w:ascii="Arial" w:eastAsia="Times New Roman" w:hAnsi="Arial"/>
                <w:b/>
                <w:sz w:val="18"/>
                <w:highlight w:val="lightGray"/>
              </w:rPr>
              <w:t>T2</w:t>
            </w:r>
          </w:p>
        </w:tc>
      </w:tr>
      <w:tr w:rsidR="009021D9" w:rsidRPr="009021D9" w14:paraId="203F3964" w14:textId="77777777" w:rsidTr="00C2388B">
        <w:trPr>
          <w:cantSplit/>
          <w:jc w:val="center"/>
        </w:trPr>
        <w:tc>
          <w:tcPr>
            <w:tcW w:w="1468" w:type="pct"/>
            <w:tcBorders>
              <w:left w:val="single" w:sz="4" w:space="0" w:color="auto"/>
              <w:bottom w:val="nil"/>
            </w:tcBorders>
          </w:tcPr>
          <w:p w14:paraId="659AEDF3"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hint="eastAsia"/>
                <w:sz w:val="18"/>
                <w:highlight w:val="lightGray"/>
                <w:lang w:eastAsia="zh-CN"/>
              </w:rPr>
              <w:t>S</w:t>
            </w:r>
            <w:r w:rsidRPr="009021D9">
              <w:rPr>
                <w:rFonts w:ascii="Arial" w:eastAsia="Times New Roman" w:hAnsi="Arial"/>
                <w:sz w:val="18"/>
                <w:highlight w:val="lightGray"/>
                <w:lang w:eastAsia="zh-CN"/>
              </w:rPr>
              <w:t>atellite information</w:t>
            </w:r>
          </w:p>
        </w:tc>
        <w:tc>
          <w:tcPr>
            <w:tcW w:w="837" w:type="pct"/>
            <w:tcBorders>
              <w:bottom w:val="nil"/>
            </w:tcBorders>
          </w:tcPr>
          <w:p w14:paraId="03A77CAA"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4B664320" w14:textId="77777777" w:rsidR="009021D9" w:rsidRPr="009021D9" w:rsidRDefault="009021D9" w:rsidP="009021D9">
            <w:pPr>
              <w:keepNext/>
              <w:keepLines/>
              <w:jc w:val="center"/>
              <w:rPr>
                <w:rFonts w:ascii="Arial" w:eastAsia="Times New Roman" w:hAnsi="Arial" w:cs="v4.2.0"/>
                <w:sz w:val="18"/>
                <w:highlight w:val="lightGray"/>
                <w:lang w:eastAsia="zh-CN"/>
              </w:rPr>
            </w:pPr>
            <w:r w:rsidRPr="009021D9">
              <w:rPr>
                <w:rFonts w:ascii="Arial" w:eastAsia="Times New Roman" w:hAnsi="Arial" w:cs="v4.2.0" w:hint="eastAsia"/>
                <w:sz w:val="18"/>
                <w:highlight w:val="lightGray"/>
                <w:lang w:eastAsia="zh-CN"/>
              </w:rPr>
              <w:t>S</w:t>
            </w:r>
            <w:r w:rsidRPr="009021D9">
              <w:rPr>
                <w:rFonts w:ascii="Arial" w:eastAsia="Times New Roman" w:hAnsi="Arial" w:cs="v4.2.0"/>
                <w:sz w:val="18"/>
                <w:highlight w:val="lightGray"/>
                <w:lang w:eastAsia="zh-CN"/>
              </w:rPr>
              <w:t xml:space="preserve">SC.1 for </w:t>
            </w:r>
            <w:r w:rsidRPr="009021D9">
              <w:rPr>
                <w:rFonts w:ascii="Arial" w:eastAsia="Times New Roman" w:hAnsi="Arial" w:cs="v4.2.0"/>
                <w:sz w:val="18"/>
                <w:highlight w:val="lightGray"/>
              </w:rPr>
              <w:t>Config 1</w:t>
            </w:r>
          </w:p>
          <w:p w14:paraId="2D29F366"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 xml:space="preserve">SSC.2 for </w:t>
            </w:r>
            <w:r w:rsidRPr="009021D9">
              <w:rPr>
                <w:rFonts w:ascii="Arial" w:eastAsia="Times New Roman" w:hAnsi="Arial" w:cs="v4.2.0"/>
                <w:sz w:val="18"/>
                <w:highlight w:val="lightGray"/>
              </w:rPr>
              <w:t>Config 2</w:t>
            </w:r>
          </w:p>
        </w:tc>
        <w:tc>
          <w:tcPr>
            <w:tcW w:w="1348" w:type="pct"/>
            <w:gridSpan w:val="2"/>
            <w:tcBorders>
              <w:bottom w:val="single" w:sz="4" w:space="0" w:color="auto"/>
            </w:tcBorders>
          </w:tcPr>
          <w:p w14:paraId="3D6B628D" w14:textId="77777777" w:rsidR="009021D9" w:rsidRPr="009021D9" w:rsidRDefault="009021D9" w:rsidP="009021D9">
            <w:pPr>
              <w:keepNext/>
              <w:keepLines/>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 xml:space="preserve">NSC.1 for </w:t>
            </w:r>
            <w:r w:rsidRPr="009021D9">
              <w:rPr>
                <w:rFonts w:ascii="Arial" w:eastAsia="Times New Roman" w:hAnsi="Arial" w:cs="v4.2.0"/>
                <w:sz w:val="18"/>
                <w:highlight w:val="lightGray"/>
              </w:rPr>
              <w:t>Config 1</w:t>
            </w:r>
          </w:p>
          <w:p w14:paraId="5BB09489"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 xml:space="preserve">NSC.2 for </w:t>
            </w:r>
            <w:r w:rsidRPr="009021D9">
              <w:rPr>
                <w:rFonts w:ascii="Arial" w:eastAsia="Times New Roman" w:hAnsi="Arial" w:cs="v4.2.0"/>
                <w:sz w:val="18"/>
                <w:highlight w:val="lightGray"/>
              </w:rPr>
              <w:t>Config 2</w:t>
            </w:r>
          </w:p>
        </w:tc>
      </w:tr>
      <w:tr w:rsidR="009021D9" w:rsidRPr="009021D9" w14:paraId="6CED55BA" w14:textId="77777777" w:rsidTr="00C2388B">
        <w:trPr>
          <w:cantSplit/>
          <w:jc w:val="center"/>
        </w:trPr>
        <w:tc>
          <w:tcPr>
            <w:tcW w:w="1468" w:type="pct"/>
            <w:tcBorders>
              <w:left w:val="single" w:sz="4" w:space="0" w:color="auto"/>
              <w:bottom w:val="nil"/>
            </w:tcBorders>
          </w:tcPr>
          <w:p w14:paraId="34898134"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 xml:space="preserve">PDSCH RMC </w:t>
            </w:r>
            <w:r w:rsidRPr="009021D9">
              <w:rPr>
                <w:rFonts w:ascii="Arial" w:eastAsia="Times New Roman" w:hAnsi="Arial"/>
                <w:sz w:val="18"/>
                <w:highlight w:val="lightGray"/>
              </w:rPr>
              <w:t>configuration</w:t>
            </w:r>
          </w:p>
        </w:tc>
        <w:tc>
          <w:tcPr>
            <w:tcW w:w="837" w:type="pct"/>
            <w:tcBorders>
              <w:bottom w:val="nil"/>
            </w:tcBorders>
          </w:tcPr>
          <w:p w14:paraId="1A2E737F"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03118D2E"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SR.1.1 FDD</w:t>
            </w:r>
          </w:p>
        </w:tc>
        <w:tc>
          <w:tcPr>
            <w:tcW w:w="1348" w:type="pct"/>
            <w:gridSpan w:val="2"/>
            <w:tcBorders>
              <w:bottom w:val="single" w:sz="4" w:space="0" w:color="auto"/>
            </w:tcBorders>
          </w:tcPr>
          <w:p w14:paraId="5361E079"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SR.1.1 FDD</w:t>
            </w:r>
          </w:p>
        </w:tc>
      </w:tr>
      <w:tr w:rsidR="009021D9" w:rsidRPr="009021D9" w14:paraId="3FB2DBB9" w14:textId="77777777" w:rsidTr="00C2388B">
        <w:trPr>
          <w:cantSplit/>
          <w:jc w:val="center"/>
        </w:trPr>
        <w:tc>
          <w:tcPr>
            <w:tcW w:w="1468" w:type="pct"/>
            <w:tcBorders>
              <w:left w:val="single" w:sz="4" w:space="0" w:color="auto"/>
              <w:bottom w:val="nil"/>
            </w:tcBorders>
          </w:tcPr>
          <w:p w14:paraId="67FEB442"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 xml:space="preserve">RMSI CORESET </w:t>
            </w:r>
            <w:r w:rsidRPr="009021D9">
              <w:rPr>
                <w:rFonts w:ascii="Arial" w:eastAsia="Times New Roman" w:hAnsi="Arial"/>
                <w:sz w:val="18"/>
                <w:highlight w:val="lightGray"/>
              </w:rPr>
              <w:t>configuration</w:t>
            </w:r>
          </w:p>
        </w:tc>
        <w:tc>
          <w:tcPr>
            <w:tcW w:w="837" w:type="pct"/>
            <w:tcBorders>
              <w:bottom w:val="nil"/>
            </w:tcBorders>
          </w:tcPr>
          <w:p w14:paraId="31563333"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52F70298"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CR.1.1 FDD</w:t>
            </w:r>
          </w:p>
        </w:tc>
        <w:tc>
          <w:tcPr>
            <w:tcW w:w="1348" w:type="pct"/>
            <w:gridSpan w:val="2"/>
            <w:tcBorders>
              <w:bottom w:val="single" w:sz="4" w:space="0" w:color="auto"/>
            </w:tcBorders>
          </w:tcPr>
          <w:p w14:paraId="692B5D9A"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CR.1.1 FDD</w:t>
            </w:r>
          </w:p>
        </w:tc>
      </w:tr>
      <w:tr w:rsidR="009021D9" w:rsidRPr="009021D9" w14:paraId="469A81D5" w14:textId="77777777" w:rsidTr="00C2388B">
        <w:trPr>
          <w:cantSplit/>
          <w:jc w:val="center"/>
        </w:trPr>
        <w:tc>
          <w:tcPr>
            <w:tcW w:w="1468" w:type="pct"/>
            <w:tcBorders>
              <w:left w:val="single" w:sz="4" w:space="0" w:color="auto"/>
              <w:bottom w:val="nil"/>
            </w:tcBorders>
          </w:tcPr>
          <w:p w14:paraId="4BA42EEF"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Dedicated CORESET</w:t>
            </w:r>
            <w:r w:rsidRPr="009021D9">
              <w:rPr>
                <w:rFonts w:ascii="Arial" w:eastAsia="Times New Roman" w:hAnsi="Arial"/>
                <w:sz w:val="18"/>
                <w:highlight w:val="lightGray"/>
              </w:rPr>
              <w:t xml:space="preserve"> configuration</w:t>
            </w:r>
          </w:p>
        </w:tc>
        <w:tc>
          <w:tcPr>
            <w:tcW w:w="837" w:type="pct"/>
            <w:tcBorders>
              <w:bottom w:val="nil"/>
            </w:tcBorders>
          </w:tcPr>
          <w:p w14:paraId="74A961C9"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2119497E"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CCR.1.1 FDD</w:t>
            </w:r>
          </w:p>
        </w:tc>
        <w:tc>
          <w:tcPr>
            <w:tcW w:w="1348" w:type="pct"/>
            <w:gridSpan w:val="2"/>
            <w:tcBorders>
              <w:bottom w:val="single" w:sz="4" w:space="0" w:color="auto"/>
            </w:tcBorders>
          </w:tcPr>
          <w:p w14:paraId="622528C9"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CCR.1.1 FDD</w:t>
            </w:r>
          </w:p>
        </w:tc>
      </w:tr>
      <w:tr w:rsidR="009021D9" w:rsidRPr="009021D9" w14:paraId="4FC03676" w14:textId="77777777" w:rsidTr="00C2388B">
        <w:trPr>
          <w:cantSplit/>
          <w:jc w:val="center"/>
        </w:trPr>
        <w:tc>
          <w:tcPr>
            <w:tcW w:w="1468" w:type="pct"/>
            <w:tcBorders>
              <w:left w:val="single" w:sz="4" w:space="0" w:color="auto"/>
              <w:bottom w:val="single" w:sz="4" w:space="0" w:color="auto"/>
            </w:tcBorders>
          </w:tcPr>
          <w:p w14:paraId="3073A7EA"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sz w:val="18"/>
                <w:highlight w:val="lightGray"/>
              </w:rPr>
              <w:t>OCNG Pattern</w:t>
            </w:r>
          </w:p>
        </w:tc>
        <w:tc>
          <w:tcPr>
            <w:tcW w:w="837" w:type="pct"/>
            <w:tcBorders>
              <w:bottom w:val="single" w:sz="4" w:space="0" w:color="auto"/>
            </w:tcBorders>
          </w:tcPr>
          <w:p w14:paraId="5FFD862F"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1C11B289"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sz w:val="18"/>
                <w:highlight w:val="lightGray"/>
              </w:rPr>
              <w:t>OP.1 defined in A.3.2.1</w:t>
            </w:r>
          </w:p>
        </w:tc>
        <w:tc>
          <w:tcPr>
            <w:tcW w:w="1348" w:type="pct"/>
            <w:gridSpan w:val="2"/>
            <w:tcBorders>
              <w:bottom w:val="single" w:sz="4" w:space="0" w:color="auto"/>
            </w:tcBorders>
          </w:tcPr>
          <w:p w14:paraId="6DFAF61A"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sz w:val="18"/>
                <w:highlight w:val="lightGray"/>
              </w:rPr>
              <w:t>OP.1 defined in A.3.2.1</w:t>
            </w:r>
          </w:p>
        </w:tc>
      </w:tr>
      <w:tr w:rsidR="009021D9" w:rsidRPr="009021D9" w14:paraId="452F5585" w14:textId="77777777" w:rsidTr="00C2388B">
        <w:trPr>
          <w:cantSplit/>
          <w:jc w:val="center"/>
        </w:trPr>
        <w:tc>
          <w:tcPr>
            <w:tcW w:w="1468" w:type="pct"/>
            <w:tcBorders>
              <w:left w:val="single" w:sz="4" w:space="0" w:color="auto"/>
              <w:bottom w:val="single" w:sz="4" w:space="0" w:color="auto"/>
            </w:tcBorders>
          </w:tcPr>
          <w:p w14:paraId="1BF61FD1"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Initial DL BWP configuration</w:t>
            </w:r>
          </w:p>
        </w:tc>
        <w:tc>
          <w:tcPr>
            <w:tcW w:w="837" w:type="pct"/>
            <w:tcBorders>
              <w:bottom w:val="single" w:sz="4" w:space="0" w:color="auto"/>
            </w:tcBorders>
          </w:tcPr>
          <w:p w14:paraId="4C2F4B53"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4D69840C"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sz w:val="18"/>
                <w:highlight w:val="lightGray"/>
                <w:lang w:eastAsia="zh-CN"/>
              </w:rPr>
              <w:t>DLBWP.0.1</w:t>
            </w:r>
          </w:p>
        </w:tc>
        <w:tc>
          <w:tcPr>
            <w:tcW w:w="1348" w:type="pct"/>
            <w:gridSpan w:val="2"/>
            <w:tcBorders>
              <w:bottom w:val="single" w:sz="4" w:space="0" w:color="auto"/>
            </w:tcBorders>
          </w:tcPr>
          <w:p w14:paraId="63FB927B"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sz w:val="18"/>
                <w:highlight w:val="lightGray"/>
                <w:lang w:eastAsia="zh-CN"/>
              </w:rPr>
              <w:t>DLBWP.0.1</w:t>
            </w:r>
          </w:p>
        </w:tc>
      </w:tr>
      <w:tr w:rsidR="009021D9" w:rsidRPr="009021D9" w14:paraId="17D44E53" w14:textId="77777777" w:rsidTr="00C2388B">
        <w:trPr>
          <w:cantSplit/>
          <w:jc w:val="center"/>
        </w:trPr>
        <w:tc>
          <w:tcPr>
            <w:tcW w:w="1468" w:type="pct"/>
            <w:tcBorders>
              <w:left w:val="single" w:sz="4" w:space="0" w:color="auto"/>
              <w:bottom w:val="single" w:sz="4" w:space="0" w:color="auto"/>
            </w:tcBorders>
          </w:tcPr>
          <w:p w14:paraId="43F0AB2E"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Initial UL BWP configuration</w:t>
            </w:r>
          </w:p>
        </w:tc>
        <w:tc>
          <w:tcPr>
            <w:tcW w:w="837" w:type="pct"/>
            <w:tcBorders>
              <w:bottom w:val="single" w:sz="4" w:space="0" w:color="auto"/>
            </w:tcBorders>
          </w:tcPr>
          <w:p w14:paraId="02E3D1B7"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78F11053"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sz w:val="18"/>
                <w:highlight w:val="lightGray"/>
                <w:lang w:eastAsia="zh-CN"/>
              </w:rPr>
              <w:t>ULBWP.0.1</w:t>
            </w:r>
          </w:p>
        </w:tc>
        <w:tc>
          <w:tcPr>
            <w:tcW w:w="1348" w:type="pct"/>
            <w:gridSpan w:val="2"/>
            <w:tcBorders>
              <w:bottom w:val="single" w:sz="4" w:space="0" w:color="auto"/>
            </w:tcBorders>
          </w:tcPr>
          <w:p w14:paraId="530C3EDC"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sz w:val="18"/>
                <w:highlight w:val="lightGray"/>
                <w:lang w:eastAsia="zh-CN"/>
              </w:rPr>
              <w:t>ULBWP.0.1</w:t>
            </w:r>
          </w:p>
        </w:tc>
      </w:tr>
      <w:tr w:rsidR="009021D9" w:rsidRPr="009021D9" w14:paraId="64997A52" w14:textId="77777777" w:rsidTr="00C2388B">
        <w:trPr>
          <w:cantSplit/>
          <w:jc w:val="center"/>
        </w:trPr>
        <w:tc>
          <w:tcPr>
            <w:tcW w:w="1468" w:type="pct"/>
            <w:tcBorders>
              <w:left w:val="single" w:sz="4" w:space="0" w:color="auto"/>
              <w:bottom w:val="single" w:sz="4" w:space="0" w:color="auto"/>
            </w:tcBorders>
          </w:tcPr>
          <w:p w14:paraId="46CD75CF"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SSB configuration</w:t>
            </w:r>
          </w:p>
        </w:tc>
        <w:tc>
          <w:tcPr>
            <w:tcW w:w="837" w:type="pct"/>
            <w:tcBorders>
              <w:bottom w:val="single" w:sz="4" w:space="0" w:color="auto"/>
            </w:tcBorders>
          </w:tcPr>
          <w:p w14:paraId="532D4DC1"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0C0CD0DD"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cs="v4.2.0"/>
                <w:bCs/>
                <w:sz w:val="18"/>
                <w:highlight w:val="lightGray"/>
                <w:lang w:eastAsia="zh-CN"/>
              </w:rPr>
              <w:t>SSB.1 FR1</w:t>
            </w:r>
          </w:p>
        </w:tc>
        <w:tc>
          <w:tcPr>
            <w:tcW w:w="1348" w:type="pct"/>
            <w:gridSpan w:val="2"/>
            <w:tcBorders>
              <w:bottom w:val="single" w:sz="4" w:space="0" w:color="auto"/>
            </w:tcBorders>
          </w:tcPr>
          <w:p w14:paraId="62B56967"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cs="v4.2.0"/>
                <w:bCs/>
                <w:sz w:val="18"/>
                <w:highlight w:val="lightGray"/>
                <w:lang w:eastAsia="zh-CN"/>
              </w:rPr>
              <w:t>SSB.1 FR1</w:t>
            </w:r>
          </w:p>
        </w:tc>
      </w:tr>
      <w:tr w:rsidR="009021D9" w:rsidRPr="009021D9" w14:paraId="1D797130" w14:textId="77777777" w:rsidTr="00C2388B">
        <w:trPr>
          <w:cantSplit/>
          <w:jc w:val="center"/>
        </w:trPr>
        <w:tc>
          <w:tcPr>
            <w:tcW w:w="1468" w:type="pct"/>
            <w:tcBorders>
              <w:left w:val="single" w:sz="4" w:space="0" w:color="auto"/>
              <w:bottom w:val="single" w:sz="4" w:space="0" w:color="auto"/>
            </w:tcBorders>
          </w:tcPr>
          <w:p w14:paraId="6EF676D3"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SMTC configuration</w:t>
            </w:r>
          </w:p>
        </w:tc>
        <w:tc>
          <w:tcPr>
            <w:tcW w:w="837" w:type="pct"/>
            <w:tcBorders>
              <w:bottom w:val="single" w:sz="4" w:space="0" w:color="auto"/>
            </w:tcBorders>
          </w:tcPr>
          <w:p w14:paraId="00397118"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36B463AF" w14:textId="77777777" w:rsidR="009021D9" w:rsidRPr="009021D9" w:rsidRDefault="009021D9" w:rsidP="009021D9">
            <w:pPr>
              <w:jc w:val="center"/>
              <w:rPr>
                <w:rFonts w:ascii="Arial" w:eastAsia="Times New Roman" w:hAnsi="Arial" w:cs="v4.2.0"/>
                <w:bCs/>
                <w:sz w:val="18"/>
                <w:highlight w:val="lightGray"/>
                <w:lang w:eastAsia="zh-CN"/>
              </w:rPr>
            </w:pPr>
            <w:r w:rsidRPr="009021D9">
              <w:rPr>
                <w:rFonts w:ascii="Arial" w:eastAsia="Times New Roman" w:hAnsi="Arial" w:cs="v4.2.0"/>
                <w:bCs/>
                <w:sz w:val="18"/>
                <w:highlight w:val="lightGray"/>
                <w:lang w:eastAsia="zh-CN"/>
              </w:rPr>
              <w:t xml:space="preserve">#1: </w:t>
            </w:r>
            <w:r w:rsidRPr="009021D9">
              <w:rPr>
                <w:rFonts w:ascii="Arial" w:eastAsia="Times New Roman" w:hAnsi="Arial" w:cs="v4.2.0" w:hint="eastAsia"/>
                <w:bCs/>
                <w:sz w:val="18"/>
                <w:highlight w:val="lightGray"/>
                <w:lang w:eastAsia="zh-CN"/>
              </w:rPr>
              <w:t>S</w:t>
            </w:r>
            <w:r w:rsidRPr="009021D9">
              <w:rPr>
                <w:rFonts w:ascii="Arial" w:eastAsia="Times New Roman" w:hAnsi="Arial" w:cs="v4.2.0"/>
                <w:bCs/>
                <w:sz w:val="18"/>
                <w:highlight w:val="lightGray"/>
                <w:lang w:eastAsia="zh-CN"/>
              </w:rPr>
              <w:t>MTC.2 for Cell 1</w:t>
            </w:r>
          </w:p>
          <w:p w14:paraId="416112BB" w14:textId="77777777" w:rsidR="009021D9" w:rsidRPr="009021D9" w:rsidRDefault="009021D9" w:rsidP="009021D9">
            <w:pPr>
              <w:jc w:val="center"/>
              <w:rPr>
                <w:rFonts w:ascii="Arial" w:eastAsia="Times New Roman" w:hAnsi="Arial" w:cs="v4.2.0"/>
                <w:bCs/>
                <w:sz w:val="18"/>
                <w:highlight w:val="lightGray"/>
                <w:lang w:eastAsia="zh-CN"/>
              </w:rPr>
            </w:pPr>
            <w:r w:rsidRPr="009021D9">
              <w:rPr>
                <w:rFonts w:ascii="Arial" w:eastAsia="Times New Roman" w:hAnsi="Arial" w:cs="v4.2.0"/>
                <w:bCs/>
                <w:sz w:val="18"/>
                <w:highlight w:val="lightGray"/>
                <w:lang w:eastAsia="zh-CN"/>
              </w:rPr>
              <w:t>#2: SMTC.6 for Cell 2</w:t>
            </w:r>
          </w:p>
        </w:tc>
        <w:tc>
          <w:tcPr>
            <w:tcW w:w="1348" w:type="pct"/>
            <w:gridSpan w:val="2"/>
            <w:tcBorders>
              <w:bottom w:val="single" w:sz="4" w:space="0" w:color="auto"/>
            </w:tcBorders>
          </w:tcPr>
          <w:p w14:paraId="44187636" w14:textId="77777777" w:rsidR="009021D9" w:rsidRPr="009021D9" w:rsidRDefault="009021D9" w:rsidP="009021D9">
            <w:pPr>
              <w:jc w:val="center"/>
              <w:rPr>
                <w:rFonts w:ascii="Arial" w:eastAsia="Times New Roman" w:hAnsi="Arial" w:cs="v4.2.0"/>
                <w:bCs/>
                <w:sz w:val="18"/>
                <w:highlight w:val="lightGray"/>
                <w:lang w:eastAsia="zh-CN"/>
              </w:rPr>
            </w:pPr>
            <w:r w:rsidRPr="009021D9">
              <w:rPr>
                <w:rFonts w:ascii="Arial" w:eastAsia="Times New Roman" w:hAnsi="Arial" w:cs="v4.2.0"/>
                <w:bCs/>
                <w:sz w:val="18"/>
                <w:highlight w:val="lightGray"/>
                <w:lang w:eastAsia="zh-CN"/>
              </w:rPr>
              <w:t xml:space="preserve">#1: </w:t>
            </w:r>
            <w:r w:rsidRPr="009021D9">
              <w:rPr>
                <w:rFonts w:ascii="Arial" w:eastAsia="Times New Roman" w:hAnsi="Arial" w:cs="v4.2.0" w:hint="eastAsia"/>
                <w:bCs/>
                <w:sz w:val="18"/>
                <w:highlight w:val="lightGray"/>
                <w:lang w:eastAsia="zh-CN"/>
              </w:rPr>
              <w:t>S</w:t>
            </w:r>
            <w:r w:rsidRPr="009021D9">
              <w:rPr>
                <w:rFonts w:ascii="Arial" w:eastAsia="Times New Roman" w:hAnsi="Arial" w:cs="v4.2.0"/>
                <w:bCs/>
                <w:sz w:val="18"/>
                <w:highlight w:val="lightGray"/>
                <w:lang w:eastAsia="zh-CN"/>
              </w:rPr>
              <w:t>MTC.2 for Cell 1</w:t>
            </w:r>
          </w:p>
          <w:p w14:paraId="797BCD21" w14:textId="77777777" w:rsidR="009021D9" w:rsidRPr="009021D9" w:rsidRDefault="009021D9" w:rsidP="009021D9">
            <w:pPr>
              <w:jc w:val="center"/>
              <w:rPr>
                <w:rFonts w:ascii="Arial" w:eastAsia="Times New Roman" w:hAnsi="Arial" w:cs="v4.2.0"/>
                <w:bCs/>
                <w:sz w:val="18"/>
                <w:highlight w:val="lightGray"/>
                <w:lang w:eastAsia="zh-CN"/>
              </w:rPr>
            </w:pPr>
            <w:r w:rsidRPr="009021D9">
              <w:rPr>
                <w:rFonts w:ascii="Arial" w:eastAsia="Times New Roman" w:hAnsi="Arial" w:cs="v4.2.0"/>
                <w:bCs/>
                <w:sz w:val="18"/>
                <w:highlight w:val="lightGray"/>
                <w:lang w:eastAsia="zh-CN"/>
              </w:rPr>
              <w:t>#2: SMTC.6 for Cell 2</w:t>
            </w:r>
          </w:p>
        </w:tc>
      </w:tr>
      <w:tr w:rsidR="009021D9" w:rsidRPr="009021D9" w14:paraId="44600441" w14:textId="77777777" w:rsidTr="00C2388B">
        <w:trPr>
          <w:cantSplit/>
          <w:jc w:val="center"/>
        </w:trPr>
        <w:tc>
          <w:tcPr>
            <w:tcW w:w="1468" w:type="pct"/>
            <w:tcBorders>
              <w:left w:val="single" w:sz="4" w:space="0" w:color="auto"/>
              <w:bottom w:val="single" w:sz="4" w:space="0" w:color="auto"/>
            </w:tcBorders>
          </w:tcPr>
          <w:p w14:paraId="56F7FE33" w14:textId="77777777" w:rsidR="009021D9" w:rsidRPr="009021D9" w:rsidRDefault="009021D9" w:rsidP="009021D9">
            <w:pPr>
              <w:rPr>
                <w:rFonts w:ascii="Arial" w:eastAsia="Times New Roman" w:hAnsi="Arial"/>
                <w:sz w:val="18"/>
                <w:highlight w:val="lightGray"/>
                <w:lang w:eastAsia="zh-CN"/>
              </w:rPr>
            </w:pPr>
            <w:r w:rsidRPr="009021D9">
              <w:rPr>
                <w:rFonts w:ascii="Arial" w:eastAsia="Times New Roman" w:hAnsi="Arial"/>
                <w:sz w:val="18"/>
                <w:highlight w:val="lightGray"/>
                <w:lang w:eastAsia="zh-CN"/>
              </w:rPr>
              <w:t>RLM-RS</w:t>
            </w:r>
          </w:p>
        </w:tc>
        <w:tc>
          <w:tcPr>
            <w:tcW w:w="837" w:type="pct"/>
            <w:tcBorders>
              <w:bottom w:val="single" w:sz="4" w:space="0" w:color="auto"/>
            </w:tcBorders>
          </w:tcPr>
          <w:p w14:paraId="02DFDA79" w14:textId="77777777" w:rsidR="009021D9" w:rsidRPr="009021D9" w:rsidRDefault="009021D9" w:rsidP="009021D9">
            <w:pPr>
              <w:jc w:val="center"/>
              <w:rPr>
                <w:rFonts w:ascii="Arial" w:eastAsia="Times New Roman" w:hAnsi="Arial"/>
                <w:sz w:val="18"/>
                <w:highlight w:val="lightGray"/>
              </w:rPr>
            </w:pPr>
          </w:p>
        </w:tc>
        <w:tc>
          <w:tcPr>
            <w:tcW w:w="1347" w:type="pct"/>
            <w:gridSpan w:val="2"/>
            <w:tcBorders>
              <w:bottom w:val="single" w:sz="4" w:space="0" w:color="auto"/>
            </w:tcBorders>
          </w:tcPr>
          <w:p w14:paraId="60CD15AB"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sz w:val="18"/>
                <w:highlight w:val="lightGray"/>
                <w:lang w:eastAsia="zh-CN"/>
              </w:rPr>
              <w:t>SSB</w:t>
            </w:r>
          </w:p>
        </w:tc>
        <w:tc>
          <w:tcPr>
            <w:tcW w:w="1348" w:type="pct"/>
            <w:gridSpan w:val="2"/>
            <w:tcBorders>
              <w:bottom w:val="single" w:sz="4" w:space="0" w:color="auto"/>
            </w:tcBorders>
          </w:tcPr>
          <w:p w14:paraId="36C5266D" w14:textId="77777777" w:rsidR="009021D9" w:rsidRPr="009021D9" w:rsidRDefault="009021D9" w:rsidP="009021D9">
            <w:pPr>
              <w:jc w:val="center"/>
              <w:rPr>
                <w:rFonts w:ascii="Arial" w:eastAsia="Times New Roman" w:hAnsi="Arial"/>
                <w:sz w:val="18"/>
                <w:highlight w:val="lightGray"/>
                <w:lang w:eastAsia="zh-CN"/>
              </w:rPr>
            </w:pPr>
            <w:r w:rsidRPr="009021D9">
              <w:rPr>
                <w:rFonts w:ascii="Arial" w:eastAsia="Times New Roman" w:hAnsi="Arial"/>
                <w:sz w:val="18"/>
                <w:highlight w:val="lightGray"/>
                <w:lang w:eastAsia="zh-CN"/>
              </w:rPr>
              <w:t>SSB</w:t>
            </w:r>
          </w:p>
        </w:tc>
      </w:tr>
      <w:tr w:rsidR="009021D9" w:rsidRPr="009021D9" w14:paraId="16D19E55" w14:textId="77777777" w:rsidTr="00C2388B">
        <w:trPr>
          <w:cantSplit/>
          <w:jc w:val="center"/>
        </w:trPr>
        <w:tc>
          <w:tcPr>
            <w:tcW w:w="1468" w:type="pct"/>
            <w:tcBorders>
              <w:bottom w:val="nil"/>
            </w:tcBorders>
          </w:tcPr>
          <w:p w14:paraId="32901798"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Qrxlevmin</w:t>
            </w:r>
            <w:proofErr w:type="spellEnd"/>
          </w:p>
        </w:tc>
        <w:tc>
          <w:tcPr>
            <w:tcW w:w="837" w:type="pct"/>
            <w:tcBorders>
              <w:bottom w:val="nil"/>
            </w:tcBorders>
          </w:tcPr>
          <w:p w14:paraId="5CE5DDDC"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dBm/SCS</w:t>
            </w:r>
          </w:p>
        </w:tc>
        <w:tc>
          <w:tcPr>
            <w:tcW w:w="1347" w:type="pct"/>
            <w:gridSpan w:val="2"/>
          </w:tcPr>
          <w:p w14:paraId="797D313C"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-130</w:t>
            </w:r>
          </w:p>
        </w:tc>
        <w:tc>
          <w:tcPr>
            <w:tcW w:w="1348" w:type="pct"/>
            <w:gridSpan w:val="2"/>
          </w:tcPr>
          <w:p w14:paraId="52D6D5B7"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-130</w:t>
            </w:r>
          </w:p>
        </w:tc>
      </w:tr>
      <w:tr w:rsidR="009021D9" w:rsidRPr="009021D9" w14:paraId="13932F72" w14:textId="77777777" w:rsidTr="00C2388B">
        <w:trPr>
          <w:cantSplit/>
          <w:jc w:val="center"/>
        </w:trPr>
        <w:tc>
          <w:tcPr>
            <w:tcW w:w="1468" w:type="pct"/>
          </w:tcPr>
          <w:p w14:paraId="02B3D5FC"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Pcompensation</w:t>
            </w:r>
            <w:proofErr w:type="spellEnd"/>
          </w:p>
        </w:tc>
        <w:tc>
          <w:tcPr>
            <w:tcW w:w="837" w:type="pct"/>
          </w:tcPr>
          <w:p w14:paraId="4824D360"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dB</w:t>
            </w:r>
          </w:p>
        </w:tc>
        <w:tc>
          <w:tcPr>
            <w:tcW w:w="1347" w:type="pct"/>
            <w:gridSpan w:val="2"/>
          </w:tcPr>
          <w:p w14:paraId="47CDF7DF"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c>
          <w:tcPr>
            <w:tcW w:w="1348" w:type="pct"/>
            <w:gridSpan w:val="2"/>
          </w:tcPr>
          <w:p w14:paraId="43AB095E"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r>
      <w:tr w:rsidR="009021D9" w:rsidRPr="009021D9" w14:paraId="6AFA37E4" w14:textId="77777777" w:rsidTr="00C2388B">
        <w:trPr>
          <w:cantSplit/>
          <w:jc w:val="center"/>
        </w:trPr>
        <w:tc>
          <w:tcPr>
            <w:tcW w:w="1468" w:type="pct"/>
          </w:tcPr>
          <w:p w14:paraId="108FE928"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Qhyst</w:t>
            </w:r>
            <w:r w:rsidRPr="009021D9">
              <w:rPr>
                <w:rFonts w:ascii="Arial" w:eastAsia="Times New Roman" w:hAnsi="Arial"/>
                <w:sz w:val="18"/>
                <w:highlight w:val="lightGray"/>
                <w:vertAlign w:val="subscript"/>
              </w:rPr>
              <w:t>s</w:t>
            </w:r>
            <w:proofErr w:type="spellEnd"/>
          </w:p>
        </w:tc>
        <w:tc>
          <w:tcPr>
            <w:tcW w:w="837" w:type="pct"/>
          </w:tcPr>
          <w:p w14:paraId="7BF0549B"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dB</w:t>
            </w:r>
          </w:p>
        </w:tc>
        <w:tc>
          <w:tcPr>
            <w:tcW w:w="1347" w:type="pct"/>
            <w:gridSpan w:val="2"/>
          </w:tcPr>
          <w:p w14:paraId="4DEABD89"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c>
          <w:tcPr>
            <w:tcW w:w="1348" w:type="pct"/>
            <w:gridSpan w:val="2"/>
          </w:tcPr>
          <w:p w14:paraId="41761B18"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r>
      <w:tr w:rsidR="009021D9" w:rsidRPr="009021D9" w14:paraId="152643AB" w14:textId="77777777" w:rsidTr="00C2388B">
        <w:trPr>
          <w:cantSplit/>
          <w:jc w:val="center"/>
        </w:trPr>
        <w:tc>
          <w:tcPr>
            <w:tcW w:w="1468" w:type="pct"/>
          </w:tcPr>
          <w:p w14:paraId="1C3F0D4E"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Qoffset</w:t>
            </w:r>
            <w:r w:rsidRPr="009021D9">
              <w:rPr>
                <w:rFonts w:ascii="Arial" w:eastAsia="Times New Roman" w:hAnsi="Arial"/>
                <w:sz w:val="18"/>
                <w:highlight w:val="lightGray"/>
                <w:vertAlign w:val="subscript"/>
              </w:rPr>
              <w:t>s</w:t>
            </w:r>
            <w:proofErr w:type="spellEnd"/>
            <w:r w:rsidRPr="009021D9">
              <w:rPr>
                <w:rFonts w:ascii="Arial" w:eastAsia="Times New Roman" w:hAnsi="Arial"/>
                <w:sz w:val="18"/>
                <w:highlight w:val="lightGray"/>
                <w:vertAlign w:val="subscript"/>
              </w:rPr>
              <w:t>, n</w:t>
            </w:r>
          </w:p>
        </w:tc>
        <w:tc>
          <w:tcPr>
            <w:tcW w:w="837" w:type="pct"/>
          </w:tcPr>
          <w:p w14:paraId="39EE3D55"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dB</w:t>
            </w:r>
          </w:p>
        </w:tc>
        <w:tc>
          <w:tcPr>
            <w:tcW w:w="1347" w:type="pct"/>
            <w:gridSpan w:val="2"/>
          </w:tcPr>
          <w:p w14:paraId="03B3B11C"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c>
          <w:tcPr>
            <w:tcW w:w="1348" w:type="pct"/>
            <w:gridSpan w:val="2"/>
          </w:tcPr>
          <w:p w14:paraId="1F9E40BD"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r>
      <w:tr w:rsidR="009021D9" w:rsidRPr="009021D9" w14:paraId="3A54F675" w14:textId="77777777" w:rsidTr="00C2388B">
        <w:trPr>
          <w:cantSplit/>
          <w:jc w:val="center"/>
        </w:trPr>
        <w:tc>
          <w:tcPr>
            <w:tcW w:w="1468" w:type="pct"/>
          </w:tcPr>
          <w:p w14:paraId="77FEA2A7"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Cell_selection_and</w:t>
            </w:r>
            <w:proofErr w:type="spellEnd"/>
            <w:r w:rsidRPr="009021D9">
              <w:rPr>
                <w:rFonts w:ascii="Arial" w:eastAsia="Times New Roman" w:hAnsi="Arial"/>
                <w:sz w:val="18"/>
                <w:highlight w:val="lightGray"/>
              </w:rPr>
              <w:t>_</w:t>
            </w:r>
          </w:p>
          <w:p w14:paraId="7EB2CEF5"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reselection_quality_measurement</w:t>
            </w:r>
            <w:proofErr w:type="spellEnd"/>
          </w:p>
        </w:tc>
        <w:tc>
          <w:tcPr>
            <w:tcW w:w="837" w:type="pct"/>
          </w:tcPr>
          <w:p w14:paraId="2CBA9B98" w14:textId="77777777" w:rsidR="009021D9" w:rsidRPr="009021D9" w:rsidRDefault="009021D9" w:rsidP="009021D9">
            <w:pPr>
              <w:jc w:val="center"/>
              <w:rPr>
                <w:rFonts w:ascii="Arial" w:eastAsia="Times New Roman" w:hAnsi="Arial"/>
                <w:sz w:val="18"/>
                <w:highlight w:val="lightGray"/>
              </w:rPr>
            </w:pPr>
          </w:p>
        </w:tc>
        <w:tc>
          <w:tcPr>
            <w:tcW w:w="1347" w:type="pct"/>
            <w:gridSpan w:val="2"/>
          </w:tcPr>
          <w:p w14:paraId="0DEFE32C"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SS-RSRP</w:t>
            </w:r>
          </w:p>
        </w:tc>
        <w:tc>
          <w:tcPr>
            <w:tcW w:w="1348" w:type="pct"/>
            <w:gridSpan w:val="2"/>
          </w:tcPr>
          <w:p w14:paraId="46EAD75D"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SS-RSRP</w:t>
            </w:r>
          </w:p>
        </w:tc>
      </w:tr>
      <w:tr w:rsidR="009021D9" w:rsidRPr="009021D9" w14:paraId="0E07123C" w14:textId="77777777" w:rsidTr="00C2388B">
        <w:trPr>
          <w:cantSplit/>
          <w:jc w:val="center"/>
        </w:trPr>
        <w:tc>
          <w:tcPr>
            <w:tcW w:w="1468" w:type="pct"/>
            <w:tcBorders>
              <w:bottom w:val="nil"/>
            </w:tcBorders>
          </w:tcPr>
          <w:p w14:paraId="687FC104"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position w:val="-12"/>
                <w:sz w:val="18"/>
                <w:highlight w:val="lightGray"/>
              </w:rPr>
              <w:object w:dxaOrig="620" w:dyaOrig="380" w14:anchorId="64A0F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7pt" o:ole="" fillcolor="window">
                  <v:imagedata r:id="rId7" o:title=""/>
                </v:shape>
                <o:OLEObject Type="Embed" ProgID="Equation.3" ShapeID="_x0000_i1025" DrawAspect="Content" ObjectID="_1808343312" r:id="rId8"/>
              </w:object>
            </w:r>
          </w:p>
        </w:tc>
        <w:tc>
          <w:tcPr>
            <w:tcW w:w="837" w:type="pct"/>
            <w:tcBorders>
              <w:bottom w:val="nil"/>
            </w:tcBorders>
          </w:tcPr>
          <w:p w14:paraId="081CA07B"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dB</w:t>
            </w:r>
          </w:p>
        </w:tc>
        <w:tc>
          <w:tcPr>
            <w:tcW w:w="720" w:type="pct"/>
            <w:tcBorders>
              <w:bottom w:val="nil"/>
            </w:tcBorders>
          </w:tcPr>
          <w:p w14:paraId="4D4542FC"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rPr>
              <w:t>16</w:t>
            </w:r>
          </w:p>
        </w:tc>
        <w:tc>
          <w:tcPr>
            <w:tcW w:w="627" w:type="pct"/>
            <w:tcBorders>
              <w:bottom w:val="nil"/>
            </w:tcBorders>
          </w:tcPr>
          <w:p w14:paraId="75278F24"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rPr>
              <w:t>13</w:t>
            </w:r>
          </w:p>
        </w:tc>
        <w:tc>
          <w:tcPr>
            <w:tcW w:w="721" w:type="pct"/>
            <w:tcBorders>
              <w:bottom w:val="nil"/>
            </w:tcBorders>
          </w:tcPr>
          <w:p w14:paraId="09AB50DE"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-infinity</w:t>
            </w:r>
          </w:p>
        </w:tc>
        <w:tc>
          <w:tcPr>
            <w:tcW w:w="627" w:type="pct"/>
            <w:tcBorders>
              <w:bottom w:val="nil"/>
            </w:tcBorders>
          </w:tcPr>
          <w:p w14:paraId="0C4A00A3"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sz w:val="18"/>
                <w:highlight w:val="lightGray"/>
                <w:lang w:eastAsia="zh-CN"/>
              </w:rPr>
              <w:t>16</w:t>
            </w:r>
          </w:p>
        </w:tc>
      </w:tr>
      <w:tr w:rsidR="009021D9" w:rsidRPr="009021D9" w14:paraId="79AAD7FB" w14:textId="77777777" w:rsidTr="00C2388B">
        <w:trPr>
          <w:cantSplit/>
          <w:jc w:val="center"/>
        </w:trPr>
        <w:tc>
          <w:tcPr>
            <w:tcW w:w="1468" w:type="pct"/>
            <w:tcBorders>
              <w:bottom w:val="nil"/>
            </w:tcBorders>
          </w:tcPr>
          <w:p w14:paraId="405330EF"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position w:val="-12"/>
                <w:sz w:val="18"/>
                <w:highlight w:val="lightGray"/>
              </w:rPr>
              <w:object w:dxaOrig="400" w:dyaOrig="360" w14:anchorId="0F518140">
                <v:shape id="_x0000_i1026" type="#_x0000_t75" style="width:21.05pt;height:21.05pt" o:ole="" fillcolor="window">
                  <v:imagedata r:id="rId9" o:title=""/>
                </v:shape>
                <o:OLEObject Type="Embed" ProgID="Equation.3" ShapeID="_x0000_i1026" DrawAspect="Content" ObjectID="_1808343313" r:id="rId10"/>
              </w:object>
            </w:r>
            <w:r w:rsidRPr="009021D9">
              <w:rPr>
                <w:rFonts w:ascii="Arial" w:eastAsia="Times New Roman" w:hAnsi="Arial"/>
                <w:sz w:val="18"/>
                <w:highlight w:val="lightGray"/>
              </w:rPr>
              <w:t xml:space="preserve"> </w:t>
            </w:r>
            <w:r w:rsidRPr="009021D9">
              <w:rPr>
                <w:rFonts w:ascii="Arial" w:eastAsia="Times New Roman" w:hAnsi="Arial"/>
                <w:sz w:val="18"/>
                <w:highlight w:val="lightGray"/>
                <w:vertAlign w:val="superscript"/>
              </w:rPr>
              <w:t>Note2</w:t>
            </w:r>
          </w:p>
        </w:tc>
        <w:tc>
          <w:tcPr>
            <w:tcW w:w="837" w:type="pct"/>
            <w:tcBorders>
              <w:bottom w:val="nil"/>
            </w:tcBorders>
          </w:tcPr>
          <w:p w14:paraId="52890FF3"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dBm/SCS</w:t>
            </w:r>
          </w:p>
        </w:tc>
        <w:tc>
          <w:tcPr>
            <w:tcW w:w="2695" w:type="pct"/>
            <w:gridSpan w:val="4"/>
          </w:tcPr>
          <w:p w14:paraId="6F35AFEC"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rPr>
              <w:t>-98</w:t>
            </w:r>
          </w:p>
        </w:tc>
      </w:tr>
      <w:tr w:rsidR="009021D9" w:rsidRPr="009021D9" w14:paraId="277A770F" w14:textId="77777777" w:rsidTr="00C2388B">
        <w:trPr>
          <w:cantSplit/>
          <w:jc w:val="center"/>
        </w:trPr>
        <w:tc>
          <w:tcPr>
            <w:tcW w:w="1468" w:type="pct"/>
            <w:tcBorders>
              <w:bottom w:val="nil"/>
            </w:tcBorders>
          </w:tcPr>
          <w:p w14:paraId="2A2CC414"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position w:val="-12"/>
                <w:sz w:val="18"/>
                <w:highlight w:val="lightGray"/>
              </w:rPr>
              <w:object w:dxaOrig="400" w:dyaOrig="360" w14:anchorId="44D81F8F">
                <v:shape id="_x0000_i1027" type="#_x0000_t75" style="width:21.05pt;height:21.05pt" o:ole="" fillcolor="window">
                  <v:imagedata r:id="rId9" o:title=""/>
                </v:shape>
                <o:OLEObject Type="Embed" ProgID="Equation.3" ShapeID="_x0000_i1027" DrawAspect="Content" ObjectID="_1808343314" r:id="rId11"/>
              </w:object>
            </w:r>
            <w:r w:rsidRPr="009021D9">
              <w:rPr>
                <w:rFonts w:ascii="Arial" w:eastAsia="Times New Roman" w:hAnsi="Arial"/>
                <w:sz w:val="18"/>
                <w:highlight w:val="lightGray"/>
              </w:rPr>
              <w:t xml:space="preserve"> </w:t>
            </w:r>
            <w:r w:rsidRPr="009021D9">
              <w:rPr>
                <w:rFonts w:ascii="Arial" w:eastAsia="Times New Roman" w:hAnsi="Arial"/>
                <w:sz w:val="18"/>
                <w:highlight w:val="lightGray"/>
                <w:vertAlign w:val="superscript"/>
              </w:rPr>
              <w:t>Note2</w:t>
            </w:r>
          </w:p>
        </w:tc>
        <w:tc>
          <w:tcPr>
            <w:tcW w:w="837" w:type="pct"/>
            <w:tcBorders>
              <w:bottom w:val="nil"/>
            </w:tcBorders>
          </w:tcPr>
          <w:p w14:paraId="126AEB8A"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dBm/15 kHz</w:t>
            </w:r>
          </w:p>
        </w:tc>
        <w:tc>
          <w:tcPr>
            <w:tcW w:w="2695" w:type="pct"/>
            <w:gridSpan w:val="4"/>
            <w:tcBorders>
              <w:bottom w:val="nil"/>
            </w:tcBorders>
          </w:tcPr>
          <w:p w14:paraId="2ADAD06C"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-98</w:t>
            </w:r>
          </w:p>
        </w:tc>
      </w:tr>
      <w:tr w:rsidR="009021D9" w:rsidRPr="009021D9" w14:paraId="62EEEDF3" w14:textId="77777777" w:rsidTr="00C2388B">
        <w:trPr>
          <w:cantSplit/>
          <w:jc w:val="center"/>
        </w:trPr>
        <w:tc>
          <w:tcPr>
            <w:tcW w:w="1468" w:type="pct"/>
            <w:tcBorders>
              <w:bottom w:val="nil"/>
            </w:tcBorders>
          </w:tcPr>
          <w:p w14:paraId="20363A4A"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position w:val="-12"/>
                <w:sz w:val="18"/>
                <w:highlight w:val="lightGray"/>
              </w:rPr>
              <w:object w:dxaOrig="800" w:dyaOrig="380" w14:anchorId="323F8A57">
                <v:shape id="_x0000_i1028" type="#_x0000_t75" style="width:41.45pt;height:17pt" o:ole="" fillcolor="window">
                  <v:imagedata r:id="rId12" o:title=""/>
                </v:shape>
                <o:OLEObject Type="Embed" ProgID="Equation.3" ShapeID="_x0000_i1028" DrawAspect="Content" ObjectID="_1808343315" r:id="rId13"/>
              </w:object>
            </w:r>
          </w:p>
        </w:tc>
        <w:tc>
          <w:tcPr>
            <w:tcW w:w="837" w:type="pct"/>
            <w:tcBorders>
              <w:bottom w:val="nil"/>
            </w:tcBorders>
          </w:tcPr>
          <w:p w14:paraId="5B66F96E"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dB</w:t>
            </w:r>
          </w:p>
        </w:tc>
        <w:tc>
          <w:tcPr>
            <w:tcW w:w="720" w:type="pct"/>
            <w:tcBorders>
              <w:bottom w:val="nil"/>
            </w:tcBorders>
          </w:tcPr>
          <w:p w14:paraId="187BD4EB"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16</w:t>
            </w:r>
          </w:p>
        </w:tc>
        <w:tc>
          <w:tcPr>
            <w:tcW w:w="627" w:type="pct"/>
            <w:tcBorders>
              <w:bottom w:val="nil"/>
            </w:tcBorders>
          </w:tcPr>
          <w:p w14:paraId="61A3FAAF"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13</w:t>
            </w:r>
          </w:p>
        </w:tc>
        <w:tc>
          <w:tcPr>
            <w:tcW w:w="721" w:type="pct"/>
            <w:tcBorders>
              <w:bottom w:val="nil"/>
            </w:tcBorders>
          </w:tcPr>
          <w:p w14:paraId="6AD4F811"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-infinity</w:t>
            </w:r>
          </w:p>
        </w:tc>
        <w:tc>
          <w:tcPr>
            <w:tcW w:w="627" w:type="pct"/>
            <w:tcBorders>
              <w:bottom w:val="nil"/>
            </w:tcBorders>
          </w:tcPr>
          <w:p w14:paraId="073DA4FB"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16</w:t>
            </w:r>
          </w:p>
        </w:tc>
      </w:tr>
      <w:tr w:rsidR="009021D9" w:rsidRPr="009021D9" w14:paraId="65B7E6DA" w14:textId="77777777" w:rsidTr="00C2388B">
        <w:trPr>
          <w:cantSplit/>
          <w:jc w:val="center"/>
        </w:trPr>
        <w:tc>
          <w:tcPr>
            <w:tcW w:w="1468" w:type="pct"/>
            <w:tcBorders>
              <w:bottom w:val="nil"/>
            </w:tcBorders>
          </w:tcPr>
          <w:p w14:paraId="032B6909"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sz w:val="18"/>
                <w:highlight w:val="lightGray"/>
              </w:rPr>
              <w:t xml:space="preserve">SS-RSRP </w:t>
            </w:r>
            <w:r w:rsidRPr="009021D9">
              <w:rPr>
                <w:rFonts w:ascii="Arial" w:eastAsia="Times New Roman" w:hAnsi="Arial"/>
                <w:sz w:val="18"/>
                <w:highlight w:val="lightGray"/>
                <w:vertAlign w:val="superscript"/>
              </w:rPr>
              <w:t>Note3</w:t>
            </w:r>
          </w:p>
        </w:tc>
        <w:tc>
          <w:tcPr>
            <w:tcW w:w="837" w:type="pct"/>
            <w:tcBorders>
              <w:bottom w:val="nil"/>
            </w:tcBorders>
          </w:tcPr>
          <w:p w14:paraId="33692502"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dBm/SCS</w:t>
            </w:r>
          </w:p>
        </w:tc>
        <w:tc>
          <w:tcPr>
            <w:tcW w:w="720" w:type="pct"/>
          </w:tcPr>
          <w:p w14:paraId="63BD940B"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rPr>
              <w:t>-82</w:t>
            </w:r>
          </w:p>
        </w:tc>
        <w:tc>
          <w:tcPr>
            <w:tcW w:w="627" w:type="pct"/>
          </w:tcPr>
          <w:p w14:paraId="7AE5646D"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rPr>
              <w:t>-85</w:t>
            </w:r>
          </w:p>
        </w:tc>
        <w:tc>
          <w:tcPr>
            <w:tcW w:w="721" w:type="pct"/>
          </w:tcPr>
          <w:p w14:paraId="4D4AA228" w14:textId="77777777" w:rsidR="009021D9" w:rsidRPr="009021D9" w:rsidRDefault="009021D9" w:rsidP="009021D9">
            <w:pPr>
              <w:jc w:val="center"/>
              <w:rPr>
                <w:rFonts w:ascii="Arial" w:eastAsia="Times New Roman" w:hAnsi="Arial" w:cs="v4.2.0"/>
                <w:sz w:val="18"/>
                <w:highlight w:val="lightGray"/>
              </w:rPr>
            </w:pPr>
            <w:r w:rsidRPr="009021D9">
              <w:rPr>
                <w:rFonts w:ascii="Arial" w:eastAsia="Times New Roman" w:hAnsi="Arial" w:cs="v4.2.0"/>
                <w:sz w:val="18"/>
                <w:highlight w:val="lightGray"/>
              </w:rPr>
              <w:t xml:space="preserve">-infinity </w:t>
            </w:r>
          </w:p>
        </w:tc>
        <w:tc>
          <w:tcPr>
            <w:tcW w:w="627" w:type="pct"/>
          </w:tcPr>
          <w:p w14:paraId="433BBC69"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rPr>
              <w:t>-82</w:t>
            </w:r>
          </w:p>
        </w:tc>
      </w:tr>
      <w:tr w:rsidR="009021D9" w:rsidRPr="009021D9" w14:paraId="5D09B348" w14:textId="77777777" w:rsidTr="00C2388B">
        <w:trPr>
          <w:cantSplit/>
          <w:jc w:val="center"/>
        </w:trPr>
        <w:tc>
          <w:tcPr>
            <w:tcW w:w="1468" w:type="pct"/>
            <w:tcBorders>
              <w:bottom w:val="nil"/>
            </w:tcBorders>
          </w:tcPr>
          <w:p w14:paraId="5B2029D0"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sz w:val="18"/>
                <w:highlight w:val="lightGray"/>
              </w:rPr>
              <w:t>Io</w:t>
            </w:r>
          </w:p>
        </w:tc>
        <w:tc>
          <w:tcPr>
            <w:tcW w:w="837" w:type="pct"/>
          </w:tcPr>
          <w:p w14:paraId="7BF0EA9F"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dBm/9.36 MHz</w:t>
            </w:r>
          </w:p>
        </w:tc>
        <w:tc>
          <w:tcPr>
            <w:tcW w:w="720" w:type="pct"/>
          </w:tcPr>
          <w:p w14:paraId="6465E2B3"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sz w:val="18"/>
                <w:highlight w:val="lightGray"/>
                <w:lang w:eastAsia="zh-CN"/>
              </w:rPr>
              <w:t>-53.94</w:t>
            </w:r>
          </w:p>
        </w:tc>
        <w:tc>
          <w:tcPr>
            <w:tcW w:w="627" w:type="pct"/>
          </w:tcPr>
          <w:p w14:paraId="33B6E07E"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sz w:val="18"/>
                <w:highlight w:val="lightGray"/>
                <w:lang w:eastAsia="zh-CN"/>
              </w:rPr>
              <w:t>-56.84</w:t>
            </w:r>
          </w:p>
        </w:tc>
        <w:tc>
          <w:tcPr>
            <w:tcW w:w="721" w:type="pct"/>
            <w:tcBorders>
              <w:bottom w:val="nil"/>
            </w:tcBorders>
          </w:tcPr>
          <w:p w14:paraId="09CF1818"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-70.05</w:t>
            </w:r>
          </w:p>
        </w:tc>
        <w:tc>
          <w:tcPr>
            <w:tcW w:w="627" w:type="pct"/>
            <w:tcBorders>
              <w:bottom w:val="nil"/>
            </w:tcBorders>
          </w:tcPr>
          <w:p w14:paraId="68DC0DC8" w14:textId="77777777" w:rsidR="009021D9" w:rsidRPr="009021D9" w:rsidRDefault="009021D9" w:rsidP="009021D9">
            <w:pPr>
              <w:jc w:val="center"/>
              <w:rPr>
                <w:rFonts w:ascii="Arial" w:eastAsia="Times New Roman" w:hAnsi="Arial" w:cs="v4.2.0"/>
                <w:sz w:val="18"/>
                <w:highlight w:val="lightGray"/>
                <w:lang w:eastAsia="zh-CN"/>
              </w:rPr>
            </w:pPr>
            <w:r w:rsidRPr="009021D9">
              <w:rPr>
                <w:rFonts w:ascii="Arial" w:eastAsia="Times New Roman" w:hAnsi="Arial" w:cs="v4.2.0"/>
                <w:sz w:val="18"/>
                <w:highlight w:val="lightGray"/>
                <w:lang w:eastAsia="zh-CN"/>
              </w:rPr>
              <w:t>-53.94</w:t>
            </w:r>
          </w:p>
        </w:tc>
      </w:tr>
      <w:tr w:rsidR="009021D9" w:rsidRPr="009021D9" w14:paraId="35C87DFE" w14:textId="77777777" w:rsidTr="00C2388B">
        <w:trPr>
          <w:cantSplit/>
          <w:jc w:val="center"/>
        </w:trPr>
        <w:tc>
          <w:tcPr>
            <w:tcW w:w="1468" w:type="pct"/>
          </w:tcPr>
          <w:p w14:paraId="582FB423" w14:textId="77777777" w:rsidR="009021D9" w:rsidRPr="009021D9" w:rsidRDefault="009021D9" w:rsidP="009021D9">
            <w:pPr>
              <w:rPr>
                <w:rFonts w:ascii="Arial" w:eastAsia="Times New Roman" w:hAnsi="Arial"/>
                <w:sz w:val="18"/>
                <w:highlight w:val="lightGray"/>
              </w:rPr>
            </w:pPr>
            <w:proofErr w:type="spellStart"/>
            <w:r w:rsidRPr="009021D9">
              <w:rPr>
                <w:rFonts w:ascii="Arial" w:eastAsia="Times New Roman" w:hAnsi="Arial"/>
                <w:sz w:val="18"/>
                <w:highlight w:val="lightGray"/>
              </w:rPr>
              <w:t>Treselection</w:t>
            </w:r>
            <w:proofErr w:type="spellEnd"/>
          </w:p>
        </w:tc>
        <w:tc>
          <w:tcPr>
            <w:tcW w:w="837" w:type="pct"/>
          </w:tcPr>
          <w:p w14:paraId="391E7A88"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s</w:t>
            </w:r>
          </w:p>
        </w:tc>
        <w:tc>
          <w:tcPr>
            <w:tcW w:w="720" w:type="pct"/>
          </w:tcPr>
          <w:p w14:paraId="614F88BF"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c>
          <w:tcPr>
            <w:tcW w:w="627" w:type="pct"/>
          </w:tcPr>
          <w:p w14:paraId="433E0351"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c>
          <w:tcPr>
            <w:tcW w:w="721" w:type="pct"/>
          </w:tcPr>
          <w:p w14:paraId="3D1224E6"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c>
          <w:tcPr>
            <w:tcW w:w="627" w:type="pct"/>
          </w:tcPr>
          <w:p w14:paraId="7C1E69A9" w14:textId="77777777" w:rsidR="009021D9" w:rsidRPr="009021D9" w:rsidRDefault="009021D9" w:rsidP="009021D9">
            <w:pPr>
              <w:jc w:val="center"/>
              <w:rPr>
                <w:rFonts w:ascii="Arial" w:eastAsia="Times New Roman" w:hAnsi="Arial"/>
                <w:sz w:val="18"/>
                <w:highlight w:val="lightGray"/>
              </w:rPr>
            </w:pPr>
            <w:r w:rsidRPr="009021D9">
              <w:rPr>
                <w:rFonts w:ascii="Arial" w:eastAsia="Times New Roman" w:hAnsi="Arial" w:cs="v4.2.0"/>
                <w:sz w:val="18"/>
                <w:highlight w:val="lightGray"/>
              </w:rPr>
              <w:t>0</w:t>
            </w:r>
          </w:p>
        </w:tc>
      </w:tr>
      <w:tr w:rsidR="009021D9" w:rsidRPr="009021D9" w14:paraId="14E59F49" w14:textId="77777777" w:rsidTr="00C2388B">
        <w:trPr>
          <w:cantSplit/>
          <w:jc w:val="center"/>
        </w:trPr>
        <w:tc>
          <w:tcPr>
            <w:tcW w:w="1468" w:type="pct"/>
          </w:tcPr>
          <w:p w14:paraId="67964E04" w14:textId="77777777" w:rsidR="009021D9" w:rsidRPr="00DE360F" w:rsidRDefault="009021D9" w:rsidP="009021D9">
            <w:pPr>
              <w:rPr>
                <w:rFonts w:ascii="Arial" w:eastAsia="Times New Roman" w:hAnsi="Arial"/>
                <w:sz w:val="18"/>
                <w:highlight w:val="yellow"/>
              </w:rPr>
            </w:pPr>
            <w:proofErr w:type="spellStart"/>
            <w:r w:rsidRPr="00DE360F">
              <w:rPr>
                <w:rFonts w:ascii="Arial" w:eastAsia="Times New Roman" w:hAnsi="Arial" w:hint="eastAsia"/>
                <w:sz w:val="18"/>
                <w:highlight w:val="yellow"/>
              </w:rPr>
              <w:t>S</w:t>
            </w:r>
            <w:r w:rsidRPr="00DE360F">
              <w:rPr>
                <w:rFonts w:ascii="Arial" w:eastAsia="Times New Roman" w:hAnsi="Arial" w:hint="eastAsia"/>
                <w:sz w:val="18"/>
                <w:highlight w:val="yellow"/>
                <w:vertAlign w:val="subscript"/>
              </w:rPr>
              <w:t>nonIntrasearchP</w:t>
            </w:r>
            <w:proofErr w:type="spellEnd"/>
          </w:p>
        </w:tc>
        <w:tc>
          <w:tcPr>
            <w:tcW w:w="837" w:type="pct"/>
          </w:tcPr>
          <w:p w14:paraId="0C3BDA01"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sz w:val="18"/>
                <w:highlight w:val="yellow"/>
              </w:rPr>
              <w:t>dB</w:t>
            </w:r>
          </w:p>
        </w:tc>
        <w:tc>
          <w:tcPr>
            <w:tcW w:w="1347" w:type="pct"/>
            <w:gridSpan w:val="2"/>
          </w:tcPr>
          <w:p w14:paraId="6F271713"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hint="eastAsia"/>
                <w:sz w:val="18"/>
                <w:highlight w:val="yellow"/>
              </w:rPr>
              <w:t>50</w:t>
            </w:r>
          </w:p>
        </w:tc>
        <w:tc>
          <w:tcPr>
            <w:tcW w:w="1348" w:type="pct"/>
            <w:gridSpan w:val="2"/>
          </w:tcPr>
          <w:p w14:paraId="49AD3561"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hint="eastAsia"/>
                <w:sz w:val="18"/>
                <w:highlight w:val="yellow"/>
              </w:rPr>
              <w:t>50</w:t>
            </w:r>
          </w:p>
        </w:tc>
      </w:tr>
      <w:tr w:rsidR="009021D9" w:rsidRPr="009021D9" w14:paraId="5A7AD182" w14:textId="77777777" w:rsidTr="00C2388B">
        <w:trPr>
          <w:cantSplit/>
          <w:jc w:val="center"/>
        </w:trPr>
        <w:tc>
          <w:tcPr>
            <w:tcW w:w="1468" w:type="pct"/>
          </w:tcPr>
          <w:p w14:paraId="481C6D37" w14:textId="77777777" w:rsidR="009021D9" w:rsidRPr="00DE360F" w:rsidRDefault="009021D9" w:rsidP="009021D9">
            <w:pPr>
              <w:rPr>
                <w:rFonts w:ascii="Arial" w:eastAsia="Times New Roman" w:hAnsi="Arial"/>
                <w:sz w:val="18"/>
                <w:highlight w:val="yellow"/>
              </w:rPr>
            </w:pPr>
            <w:proofErr w:type="spellStart"/>
            <w:r w:rsidRPr="00DE360F">
              <w:rPr>
                <w:rFonts w:ascii="Arial" w:eastAsia="Times New Roman" w:hAnsi="Arial" w:hint="eastAsia"/>
                <w:sz w:val="18"/>
                <w:highlight w:val="yellow"/>
              </w:rPr>
              <w:t>Thresh</w:t>
            </w:r>
            <w:r w:rsidRPr="00DE360F">
              <w:rPr>
                <w:rFonts w:ascii="Arial" w:eastAsia="Times New Roman" w:hAnsi="Arial" w:hint="eastAsia"/>
                <w:sz w:val="18"/>
                <w:highlight w:val="yellow"/>
                <w:vertAlign w:val="subscript"/>
              </w:rPr>
              <w:t>x</w:t>
            </w:r>
            <w:proofErr w:type="spellEnd"/>
            <w:r w:rsidRPr="00DE360F">
              <w:rPr>
                <w:rFonts w:ascii="Arial" w:eastAsia="Times New Roman" w:hAnsi="Arial" w:hint="eastAsia"/>
                <w:sz w:val="18"/>
                <w:highlight w:val="yellow"/>
                <w:vertAlign w:val="subscript"/>
              </w:rPr>
              <w:t xml:space="preserve">, </w:t>
            </w:r>
            <w:proofErr w:type="spellStart"/>
            <w:r w:rsidRPr="00DE360F">
              <w:rPr>
                <w:rFonts w:ascii="Arial" w:eastAsia="Times New Roman" w:hAnsi="Arial" w:hint="eastAsia"/>
                <w:sz w:val="18"/>
                <w:highlight w:val="yellow"/>
                <w:vertAlign w:val="subscript"/>
              </w:rPr>
              <w:t>highP</w:t>
            </w:r>
            <w:proofErr w:type="spellEnd"/>
          </w:p>
        </w:tc>
        <w:tc>
          <w:tcPr>
            <w:tcW w:w="837" w:type="pct"/>
          </w:tcPr>
          <w:p w14:paraId="0596AB94"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sz w:val="18"/>
                <w:highlight w:val="yellow"/>
              </w:rPr>
              <w:t>dB</w:t>
            </w:r>
          </w:p>
        </w:tc>
        <w:tc>
          <w:tcPr>
            <w:tcW w:w="1347" w:type="pct"/>
            <w:gridSpan w:val="2"/>
          </w:tcPr>
          <w:p w14:paraId="00410305"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hint="eastAsia"/>
                <w:sz w:val="18"/>
                <w:highlight w:val="yellow"/>
              </w:rPr>
              <w:t>48</w:t>
            </w:r>
          </w:p>
        </w:tc>
        <w:tc>
          <w:tcPr>
            <w:tcW w:w="1348" w:type="pct"/>
            <w:gridSpan w:val="2"/>
          </w:tcPr>
          <w:p w14:paraId="591D7769"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hint="eastAsia"/>
                <w:sz w:val="18"/>
                <w:highlight w:val="yellow"/>
              </w:rPr>
              <w:t>48</w:t>
            </w:r>
          </w:p>
        </w:tc>
      </w:tr>
      <w:tr w:rsidR="009021D9" w:rsidRPr="009021D9" w14:paraId="4D3DD97E" w14:textId="77777777" w:rsidTr="00C2388B">
        <w:trPr>
          <w:cantSplit/>
          <w:jc w:val="center"/>
        </w:trPr>
        <w:tc>
          <w:tcPr>
            <w:tcW w:w="1468" w:type="pct"/>
          </w:tcPr>
          <w:p w14:paraId="34C452B3" w14:textId="77777777" w:rsidR="009021D9" w:rsidRPr="00DE360F" w:rsidRDefault="009021D9" w:rsidP="009021D9">
            <w:pPr>
              <w:rPr>
                <w:rFonts w:ascii="Arial" w:eastAsia="Times New Roman" w:hAnsi="Arial"/>
                <w:sz w:val="18"/>
                <w:highlight w:val="yellow"/>
              </w:rPr>
            </w:pPr>
            <w:proofErr w:type="spellStart"/>
            <w:r w:rsidRPr="00DE360F">
              <w:rPr>
                <w:rFonts w:ascii="Arial" w:eastAsia="Times New Roman" w:hAnsi="Arial" w:hint="eastAsia"/>
                <w:sz w:val="18"/>
                <w:highlight w:val="yellow"/>
              </w:rPr>
              <w:t>Thresh</w:t>
            </w:r>
            <w:r w:rsidRPr="00DE360F">
              <w:rPr>
                <w:rFonts w:ascii="Arial" w:eastAsia="Times New Roman" w:hAnsi="Arial" w:hint="eastAsia"/>
                <w:sz w:val="18"/>
                <w:highlight w:val="yellow"/>
                <w:vertAlign w:val="subscript"/>
              </w:rPr>
              <w:t>serving</w:t>
            </w:r>
            <w:proofErr w:type="spellEnd"/>
            <w:r w:rsidRPr="00DE360F">
              <w:rPr>
                <w:rFonts w:ascii="Arial" w:eastAsia="Times New Roman" w:hAnsi="Arial" w:hint="eastAsia"/>
                <w:sz w:val="18"/>
                <w:highlight w:val="yellow"/>
                <w:vertAlign w:val="subscript"/>
              </w:rPr>
              <w:t xml:space="preserve">, </w:t>
            </w:r>
            <w:proofErr w:type="spellStart"/>
            <w:r w:rsidRPr="00DE360F">
              <w:rPr>
                <w:rFonts w:ascii="Arial" w:eastAsia="Times New Roman" w:hAnsi="Arial" w:hint="eastAsia"/>
                <w:sz w:val="18"/>
                <w:highlight w:val="yellow"/>
                <w:vertAlign w:val="subscript"/>
              </w:rPr>
              <w:t>lowP</w:t>
            </w:r>
            <w:proofErr w:type="spellEnd"/>
          </w:p>
        </w:tc>
        <w:tc>
          <w:tcPr>
            <w:tcW w:w="837" w:type="pct"/>
          </w:tcPr>
          <w:p w14:paraId="6AA57B23"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sz w:val="18"/>
                <w:highlight w:val="yellow"/>
              </w:rPr>
              <w:t>dB</w:t>
            </w:r>
          </w:p>
        </w:tc>
        <w:tc>
          <w:tcPr>
            <w:tcW w:w="1347" w:type="pct"/>
            <w:gridSpan w:val="2"/>
          </w:tcPr>
          <w:p w14:paraId="6971CCF2"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sz w:val="18"/>
                <w:highlight w:val="yellow"/>
              </w:rPr>
              <w:t>54</w:t>
            </w:r>
          </w:p>
        </w:tc>
        <w:tc>
          <w:tcPr>
            <w:tcW w:w="1348" w:type="pct"/>
            <w:gridSpan w:val="2"/>
          </w:tcPr>
          <w:p w14:paraId="4DD05AF2"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hint="eastAsia"/>
                <w:sz w:val="18"/>
                <w:highlight w:val="yellow"/>
              </w:rPr>
              <w:t>44</w:t>
            </w:r>
          </w:p>
        </w:tc>
      </w:tr>
      <w:tr w:rsidR="009021D9" w:rsidRPr="009021D9" w14:paraId="3E430085" w14:textId="77777777" w:rsidTr="00C2388B">
        <w:trPr>
          <w:cantSplit/>
          <w:jc w:val="center"/>
        </w:trPr>
        <w:tc>
          <w:tcPr>
            <w:tcW w:w="1468" w:type="pct"/>
          </w:tcPr>
          <w:p w14:paraId="58CD9FF9" w14:textId="77777777" w:rsidR="009021D9" w:rsidRPr="00DE360F" w:rsidRDefault="009021D9" w:rsidP="009021D9">
            <w:pPr>
              <w:rPr>
                <w:rFonts w:ascii="Arial" w:eastAsia="Times New Roman" w:hAnsi="Arial"/>
                <w:sz w:val="18"/>
                <w:highlight w:val="yellow"/>
              </w:rPr>
            </w:pPr>
            <w:proofErr w:type="spellStart"/>
            <w:r w:rsidRPr="00DE360F">
              <w:rPr>
                <w:rFonts w:ascii="Arial" w:eastAsia="Times New Roman" w:hAnsi="Arial" w:hint="eastAsia"/>
                <w:sz w:val="18"/>
                <w:highlight w:val="yellow"/>
              </w:rPr>
              <w:t>Thresh</w:t>
            </w:r>
            <w:r w:rsidRPr="00DE360F">
              <w:rPr>
                <w:rFonts w:ascii="Arial" w:eastAsia="Times New Roman" w:hAnsi="Arial" w:hint="eastAsia"/>
                <w:sz w:val="18"/>
                <w:highlight w:val="yellow"/>
                <w:vertAlign w:val="subscript"/>
              </w:rPr>
              <w:t>x</w:t>
            </w:r>
            <w:proofErr w:type="spellEnd"/>
            <w:r w:rsidRPr="00DE360F">
              <w:rPr>
                <w:rFonts w:ascii="Arial" w:eastAsia="Times New Roman" w:hAnsi="Arial" w:hint="eastAsia"/>
                <w:sz w:val="18"/>
                <w:highlight w:val="yellow"/>
                <w:vertAlign w:val="subscript"/>
              </w:rPr>
              <w:t xml:space="preserve">, </w:t>
            </w:r>
            <w:proofErr w:type="spellStart"/>
            <w:r w:rsidRPr="00DE360F">
              <w:rPr>
                <w:rFonts w:ascii="Arial" w:eastAsia="Times New Roman" w:hAnsi="Arial" w:hint="eastAsia"/>
                <w:sz w:val="18"/>
                <w:highlight w:val="yellow"/>
                <w:vertAlign w:val="subscript"/>
              </w:rPr>
              <w:t>lowP</w:t>
            </w:r>
            <w:proofErr w:type="spellEnd"/>
          </w:p>
        </w:tc>
        <w:tc>
          <w:tcPr>
            <w:tcW w:w="837" w:type="pct"/>
          </w:tcPr>
          <w:p w14:paraId="637EEE31"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sz w:val="18"/>
                <w:highlight w:val="yellow"/>
              </w:rPr>
              <w:t>dB</w:t>
            </w:r>
          </w:p>
        </w:tc>
        <w:tc>
          <w:tcPr>
            <w:tcW w:w="1347" w:type="pct"/>
            <w:gridSpan w:val="2"/>
          </w:tcPr>
          <w:p w14:paraId="1784CCBB"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hint="eastAsia"/>
                <w:sz w:val="18"/>
                <w:highlight w:val="yellow"/>
              </w:rPr>
              <w:t>50</w:t>
            </w:r>
          </w:p>
        </w:tc>
        <w:tc>
          <w:tcPr>
            <w:tcW w:w="1348" w:type="pct"/>
            <w:gridSpan w:val="2"/>
          </w:tcPr>
          <w:p w14:paraId="5CAEF03B" w14:textId="77777777" w:rsidR="009021D9" w:rsidRPr="00DE360F" w:rsidRDefault="009021D9" w:rsidP="009021D9">
            <w:pPr>
              <w:jc w:val="center"/>
              <w:rPr>
                <w:rFonts w:ascii="Arial" w:eastAsia="Times New Roman" w:hAnsi="Arial" w:cs="v4.2.0"/>
                <w:sz w:val="18"/>
                <w:highlight w:val="yellow"/>
              </w:rPr>
            </w:pPr>
            <w:r w:rsidRPr="00DE360F">
              <w:rPr>
                <w:rFonts w:ascii="Arial" w:eastAsia="Times New Roman" w:hAnsi="Arial" w:cs="v4.2.0"/>
                <w:sz w:val="18"/>
                <w:highlight w:val="yellow"/>
              </w:rPr>
              <w:t>40</w:t>
            </w:r>
          </w:p>
        </w:tc>
      </w:tr>
      <w:tr w:rsidR="009021D9" w:rsidRPr="009021D9" w14:paraId="055033B9" w14:textId="77777777" w:rsidTr="00C2388B">
        <w:trPr>
          <w:cantSplit/>
          <w:jc w:val="center"/>
        </w:trPr>
        <w:tc>
          <w:tcPr>
            <w:tcW w:w="1468" w:type="pct"/>
          </w:tcPr>
          <w:p w14:paraId="2B77B62D" w14:textId="77777777" w:rsidR="009021D9" w:rsidRPr="009021D9" w:rsidRDefault="009021D9" w:rsidP="009021D9">
            <w:pPr>
              <w:rPr>
                <w:rFonts w:ascii="Arial" w:eastAsia="Times New Roman" w:hAnsi="Arial"/>
                <w:sz w:val="18"/>
                <w:highlight w:val="lightGray"/>
              </w:rPr>
            </w:pPr>
            <w:r w:rsidRPr="009021D9">
              <w:rPr>
                <w:rFonts w:ascii="Arial" w:eastAsia="Times New Roman" w:hAnsi="Arial"/>
                <w:sz w:val="18"/>
                <w:highlight w:val="lightGray"/>
              </w:rPr>
              <w:t xml:space="preserve">Propagation Condition </w:t>
            </w:r>
          </w:p>
        </w:tc>
        <w:tc>
          <w:tcPr>
            <w:tcW w:w="837" w:type="pct"/>
          </w:tcPr>
          <w:p w14:paraId="2A94973E" w14:textId="77777777" w:rsidR="009021D9" w:rsidRPr="009021D9" w:rsidRDefault="009021D9" w:rsidP="009021D9">
            <w:pPr>
              <w:jc w:val="center"/>
              <w:rPr>
                <w:rFonts w:ascii="Arial" w:eastAsia="Times New Roman" w:hAnsi="Arial"/>
                <w:sz w:val="18"/>
                <w:highlight w:val="lightGray"/>
              </w:rPr>
            </w:pPr>
          </w:p>
        </w:tc>
        <w:tc>
          <w:tcPr>
            <w:tcW w:w="2695" w:type="pct"/>
            <w:gridSpan w:val="4"/>
          </w:tcPr>
          <w:p w14:paraId="217AF686" w14:textId="77777777" w:rsidR="009021D9" w:rsidRPr="009021D9" w:rsidRDefault="009021D9" w:rsidP="009021D9">
            <w:pPr>
              <w:jc w:val="center"/>
              <w:rPr>
                <w:rFonts w:ascii="Arial" w:eastAsia="Times New Roman" w:hAnsi="Arial"/>
                <w:sz w:val="18"/>
              </w:rPr>
            </w:pPr>
            <w:r w:rsidRPr="009021D9">
              <w:rPr>
                <w:rFonts w:ascii="Arial" w:eastAsia="Times New Roman" w:hAnsi="Arial" w:cs="v4.2.0"/>
                <w:sz w:val="18"/>
                <w:highlight w:val="lightGray"/>
              </w:rPr>
              <w:t>AWGN</w:t>
            </w:r>
          </w:p>
        </w:tc>
      </w:tr>
    </w:tbl>
    <w:p w14:paraId="6F54DC52" w14:textId="77777777" w:rsidR="00B74FA0" w:rsidRPr="00B74FA0" w:rsidRDefault="00B74FA0" w:rsidP="00B74FA0">
      <w:pPr>
        <w:rPr>
          <w:highlight w:val="lightGray"/>
          <w:lang w:eastAsia="zh-CN"/>
        </w:rPr>
      </w:pPr>
    </w:p>
    <w:p w14:paraId="25951A32" w14:textId="77777777" w:rsidR="00B74FA0" w:rsidRPr="00B74FA0" w:rsidRDefault="00B74FA0" w:rsidP="00B74FA0">
      <w:pPr>
        <w:pStyle w:val="Heading5"/>
        <w:keepNext w:val="0"/>
        <w:keepLines w:val="0"/>
        <w:rPr>
          <w:highlight w:val="lightGray"/>
          <w:lang w:eastAsia="zh-CN"/>
        </w:rPr>
      </w:pPr>
      <w:r w:rsidRPr="00B74FA0">
        <w:rPr>
          <w:highlight w:val="lightGray"/>
          <w:lang w:eastAsia="zh-CN"/>
        </w:rPr>
        <w:t>A.14.1.7.3</w:t>
      </w:r>
      <w:r w:rsidRPr="00B74FA0">
        <w:rPr>
          <w:highlight w:val="lightGray"/>
          <w:lang w:eastAsia="zh-CN"/>
        </w:rPr>
        <w:tab/>
        <w:t>Test Requirements</w:t>
      </w:r>
    </w:p>
    <w:p w14:paraId="641AB2EC" w14:textId="77777777" w:rsidR="00B74FA0" w:rsidRPr="00B74FA0" w:rsidRDefault="00B74FA0" w:rsidP="00B74FA0">
      <w:pPr>
        <w:rPr>
          <w:highlight w:val="lightGray"/>
        </w:rPr>
      </w:pPr>
      <w:r w:rsidRPr="00B74FA0">
        <w:rPr>
          <w:highlight w:val="lightGray"/>
        </w:rPr>
        <w:t xml:space="preserve">The cell reselection delay to a lower priority cell is defined as the time from the beginning of </w:t>
      </w:r>
      <w:proofErr w:type="gramStart"/>
      <w:r w:rsidRPr="00B74FA0">
        <w:rPr>
          <w:highlight w:val="lightGray"/>
        </w:rPr>
        <w:t>time period</w:t>
      </w:r>
      <w:proofErr w:type="gramEnd"/>
      <w:r w:rsidRPr="00B74FA0">
        <w:rPr>
          <w:highlight w:val="lightGray"/>
        </w:rPr>
        <w:t xml:space="preserve"> T2, to the moment when the UE camps on Cell 2, and starts to send preambles on the PRACH for sending the </w:t>
      </w:r>
      <w:proofErr w:type="spellStart"/>
      <w:r w:rsidRPr="00B74FA0">
        <w:rPr>
          <w:i/>
          <w:highlight w:val="lightGray"/>
          <w:lang w:eastAsia="zh-CN"/>
        </w:rPr>
        <w:t>RRCSetupRequest</w:t>
      </w:r>
      <w:proofErr w:type="spellEnd"/>
      <w:r w:rsidRPr="00B74FA0">
        <w:rPr>
          <w:highlight w:val="lightGray"/>
        </w:rPr>
        <w:t xml:space="preserve"> message to perform a </w:t>
      </w:r>
      <w:proofErr w:type="gramStart"/>
      <w:r w:rsidRPr="00B74FA0">
        <w:rPr>
          <w:highlight w:val="lightGray"/>
          <w:lang w:eastAsia="zh-TW"/>
        </w:rPr>
        <w:t>Registration</w:t>
      </w:r>
      <w:proofErr w:type="gramEnd"/>
      <w:r w:rsidRPr="00B74FA0">
        <w:rPr>
          <w:highlight w:val="lightGray"/>
          <w:lang w:eastAsia="zh-TW"/>
        </w:rPr>
        <w:t xml:space="preserve"> procedure for mobility and periodic registration update</w:t>
      </w:r>
      <w:r w:rsidRPr="00B74FA0">
        <w:rPr>
          <w:highlight w:val="lightGray"/>
        </w:rPr>
        <w:t xml:space="preserve"> on Cell 2.</w:t>
      </w:r>
    </w:p>
    <w:p w14:paraId="6F4F01DD" w14:textId="77777777" w:rsidR="00B74FA0" w:rsidRPr="00B74FA0" w:rsidRDefault="00B74FA0" w:rsidP="00B74FA0">
      <w:pPr>
        <w:rPr>
          <w:highlight w:val="lightGray"/>
        </w:rPr>
      </w:pPr>
      <w:r w:rsidRPr="00B74FA0">
        <w:rPr>
          <w:highlight w:val="lightGray"/>
        </w:rPr>
        <w:t>The cell re-selection delay to a lower priority cell shall be less than 36 s.</w:t>
      </w:r>
    </w:p>
    <w:p w14:paraId="45077E56" w14:textId="77777777" w:rsidR="00B74FA0" w:rsidRPr="00B74FA0" w:rsidRDefault="00B74FA0" w:rsidP="00B74FA0">
      <w:pPr>
        <w:rPr>
          <w:rFonts w:cs="v4.2.0"/>
          <w:highlight w:val="lightGray"/>
        </w:rPr>
      </w:pPr>
      <w:r w:rsidRPr="00B74FA0">
        <w:rPr>
          <w:rFonts w:cs="v4.2.0"/>
          <w:highlight w:val="lightGray"/>
        </w:rPr>
        <w:t>The rate of correct cell reselections observed during repeated tests shall be at least 90 %.</w:t>
      </w:r>
    </w:p>
    <w:p w14:paraId="4B86773E" w14:textId="77777777" w:rsidR="00B74FA0" w:rsidRPr="00B74FA0" w:rsidRDefault="00B74FA0" w:rsidP="00B74FA0">
      <w:pPr>
        <w:pStyle w:val="NO"/>
        <w:keepLines w:val="0"/>
        <w:rPr>
          <w:highlight w:val="lightGray"/>
        </w:rPr>
      </w:pPr>
      <w:r w:rsidRPr="00B74FA0">
        <w:rPr>
          <w:highlight w:val="lightGray"/>
        </w:rPr>
        <w:t>NOTE:</w:t>
      </w:r>
      <w:r w:rsidRPr="00B74FA0">
        <w:rPr>
          <w:highlight w:val="lightGray"/>
        </w:rPr>
        <w:tab/>
        <w:t xml:space="preserve">The cell re-selection delay to a lower priority cell can be expressed as: </w:t>
      </w:r>
      <w:proofErr w:type="spellStart"/>
      <w:r w:rsidRPr="00B74FA0">
        <w:rPr>
          <w:highlight w:val="lightGray"/>
        </w:rPr>
        <w:t>T</w:t>
      </w:r>
      <w:r w:rsidRPr="00B74FA0">
        <w:rPr>
          <w:highlight w:val="lightGray"/>
          <w:vertAlign w:val="subscript"/>
        </w:rPr>
        <w:t>evaluate</w:t>
      </w:r>
      <w:proofErr w:type="spellEnd"/>
      <w:r w:rsidRPr="00B74FA0">
        <w:rPr>
          <w:highlight w:val="lightGray"/>
          <w:vertAlign w:val="subscript"/>
          <w:lang w:eastAsia="zh-CN"/>
        </w:rPr>
        <w:t>, NR_</w:t>
      </w:r>
      <w:r w:rsidRPr="00B74FA0">
        <w:rPr>
          <w:highlight w:val="lightGray"/>
          <w:vertAlign w:val="subscript"/>
        </w:rPr>
        <w:t xml:space="preserve"> inter</w:t>
      </w:r>
      <w:r w:rsidRPr="00B74FA0">
        <w:rPr>
          <w:highlight w:val="lightGray"/>
        </w:rPr>
        <w:t xml:space="preserve"> + T</w:t>
      </w:r>
      <w:r w:rsidRPr="00B74FA0">
        <w:rPr>
          <w:highlight w:val="lightGray"/>
          <w:vertAlign w:val="subscript"/>
        </w:rPr>
        <w:t>SI</w:t>
      </w:r>
      <w:r w:rsidRPr="00B74FA0">
        <w:rPr>
          <w:highlight w:val="lightGray"/>
          <w:vertAlign w:val="subscript"/>
          <w:lang w:eastAsia="zh-CN"/>
        </w:rPr>
        <w:t>-NR</w:t>
      </w:r>
      <w:r w:rsidRPr="00B74FA0">
        <w:rPr>
          <w:highlight w:val="lightGray"/>
        </w:rPr>
        <w:t>,</w:t>
      </w:r>
    </w:p>
    <w:p w14:paraId="009962BD" w14:textId="77777777" w:rsidR="00B74FA0" w:rsidRPr="00B74FA0" w:rsidRDefault="00B74FA0" w:rsidP="00B74FA0">
      <w:pPr>
        <w:rPr>
          <w:highlight w:val="lightGray"/>
        </w:rPr>
      </w:pPr>
      <w:r w:rsidRPr="00B74FA0">
        <w:rPr>
          <w:highlight w:val="lightGray"/>
        </w:rPr>
        <w:t>Where:</w:t>
      </w:r>
    </w:p>
    <w:p w14:paraId="176D9EA4" w14:textId="77777777" w:rsidR="00B74FA0" w:rsidRPr="00B74FA0" w:rsidRDefault="00B74FA0" w:rsidP="00B74FA0">
      <w:pPr>
        <w:rPr>
          <w:highlight w:val="lightGray"/>
        </w:rPr>
      </w:pPr>
      <w:proofErr w:type="spellStart"/>
      <w:r w:rsidRPr="00B74FA0">
        <w:rPr>
          <w:highlight w:val="lightGray"/>
        </w:rPr>
        <w:t>T</w:t>
      </w:r>
      <w:r w:rsidRPr="00B74FA0">
        <w:rPr>
          <w:highlight w:val="lightGray"/>
          <w:vertAlign w:val="subscript"/>
        </w:rPr>
        <w:t>evaluate</w:t>
      </w:r>
      <w:proofErr w:type="spellEnd"/>
      <w:r w:rsidRPr="00B74FA0">
        <w:rPr>
          <w:highlight w:val="lightGray"/>
          <w:vertAlign w:val="subscript"/>
          <w:lang w:eastAsia="zh-CN"/>
        </w:rPr>
        <w:t>, NR_</w:t>
      </w:r>
      <w:r w:rsidRPr="00B74FA0">
        <w:rPr>
          <w:highlight w:val="lightGray"/>
          <w:vertAlign w:val="subscript"/>
        </w:rPr>
        <w:t xml:space="preserve"> inter</w:t>
      </w:r>
      <w:r w:rsidRPr="00B74FA0">
        <w:rPr>
          <w:highlight w:val="lightGray"/>
        </w:rPr>
        <w:tab/>
        <w:t>See Table 4.2C.2.4-1 in clause 4.2C.2.4</w:t>
      </w:r>
    </w:p>
    <w:p w14:paraId="636BB2F9" w14:textId="77777777" w:rsidR="00B74FA0" w:rsidRPr="00A12A11" w:rsidRDefault="00B74FA0" w:rsidP="00B74FA0">
      <w:r w:rsidRPr="00B74FA0">
        <w:rPr>
          <w:highlight w:val="lightGray"/>
        </w:rPr>
        <w:t>T</w:t>
      </w:r>
      <w:r w:rsidRPr="00B74FA0">
        <w:rPr>
          <w:highlight w:val="lightGray"/>
          <w:vertAlign w:val="subscript"/>
        </w:rPr>
        <w:t>SI</w:t>
      </w:r>
      <w:r w:rsidRPr="00B74FA0">
        <w:rPr>
          <w:highlight w:val="lightGray"/>
          <w:vertAlign w:val="subscript"/>
          <w:lang w:eastAsia="zh-CN"/>
        </w:rPr>
        <w:t>-NR</w:t>
      </w:r>
      <w:r w:rsidRPr="00B74FA0">
        <w:rPr>
          <w:highlight w:val="lightGray"/>
        </w:rPr>
        <w:tab/>
        <w:t xml:space="preserve">Maximum repetition period of relevant system info blocks that needs to be received by the UE to camp on a cell; 1280 </w:t>
      </w:r>
      <w:proofErr w:type="spellStart"/>
      <w:r w:rsidRPr="00B74FA0">
        <w:rPr>
          <w:highlight w:val="lightGray"/>
        </w:rPr>
        <w:t>ms</w:t>
      </w:r>
      <w:proofErr w:type="spellEnd"/>
      <w:r w:rsidRPr="00B74FA0">
        <w:rPr>
          <w:highlight w:val="lightGray"/>
        </w:rPr>
        <w:t xml:space="preserve"> is assumed in this test case provided that SIB1 and SIB19 are scheduled with 80 </w:t>
      </w:r>
      <w:proofErr w:type="spellStart"/>
      <w:r w:rsidRPr="00B74FA0">
        <w:rPr>
          <w:highlight w:val="lightGray"/>
        </w:rPr>
        <w:t>ms</w:t>
      </w:r>
      <w:proofErr w:type="spellEnd"/>
      <w:r w:rsidRPr="00B74FA0">
        <w:rPr>
          <w:highlight w:val="lightGray"/>
        </w:rPr>
        <w:t xml:space="preserve"> period.</w:t>
      </w:r>
    </w:p>
    <w:p w14:paraId="16802A30" w14:textId="77777777" w:rsidR="00094B75"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FC5B426" w14:textId="77777777" w:rsidR="00C62325" w:rsidRDefault="00C62325" w:rsidP="00C62325">
      <w:pPr>
        <w:overflowPunct/>
        <w:jc w:val="both"/>
        <w:textAlignment w:val="auto"/>
        <w:rPr>
          <w:rFonts w:ascii="Wingdings" w:hAnsi="Wingdings" w:hint="eastAsia"/>
        </w:rPr>
      </w:pPr>
      <w:r w:rsidRPr="00D20715">
        <w:rPr>
          <w:rFonts w:ascii="Arial" w:eastAsia="SimSun" w:hAnsi="Arial"/>
        </w:rPr>
        <w:t xml:space="preserve">The test case has </w:t>
      </w:r>
      <w:r>
        <w:rPr>
          <w:rFonts w:ascii="Arial" w:eastAsia="SimSun" w:hAnsi="Arial"/>
        </w:rPr>
        <w:t>2</w:t>
      </w:r>
      <w:r w:rsidRPr="00D20715">
        <w:rPr>
          <w:rFonts w:ascii="Arial" w:eastAsia="SimSun" w:hAnsi="Arial"/>
        </w:rPr>
        <w:t xml:space="preserve"> time periods: </w:t>
      </w:r>
      <w:r>
        <w:rPr>
          <w:rFonts w:ascii="Arial" w:eastAsia="SimSun" w:hAnsi="Arial"/>
        </w:rPr>
        <w:t xml:space="preserve">T1 </w:t>
      </w:r>
      <w:r w:rsidRPr="00D20715">
        <w:rPr>
          <w:rFonts w:ascii="Arial" w:eastAsia="SimSun" w:hAnsi="Arial"/>
        </w:rPr>
        <w:t>and T</w:t>
      </w:r>
      <w:r>
        <w:rPr>
          <w:rFonts w:ascii="Arial" w:eastAsia="SimSun" w:hAnsi="Arial"/>
        </w:rPr>
        <w:t>2</w:t>
      </w:r>
      <w:r w:rsidRPr="00D20715">
        <w:rPr>
          <w:rFonts w:ascii="Arial" w:eastAsia="SimSun" w:hAnsi="Arial"/>
        </w:rPr>
        <w:t xml:space="preserve">. </w:t>
      </w:r>
    </w:p>
    <w:p w14:paraId="2E9CDC77" w14:textId="77777777" w:rsidR="00C62325" w:rsidRPr="00D20715" w:rsidRDefault="00C62325" w:rsidP="00C62325">
      <w:pPr>
        <w:rPr>
          <w:rFonts w:ascii="Arial" w:eastAsia="SimSun" w:hAnsi="Arial"/>
          <w:u w:val="single"/>
        </w:rPr>
      </w:pPr>
      <w:r w:rsidRPr="00D20715">
        <w:rPr>
          <w:rFonts w:ascii="Arial" w:eastAsia="SimSun" w:hAnsi="Arial"/>
          <w:u w:val="single"/>
        </w:rPr>
        <w:t>3.1 Selection criterion</w:t>
      </w:r>
    </w:p>
    <w:p w14:paraId="52C27FB8" w14:textId="77777777" w:rsidR="00C62325" w:rsidRPr="00D20715" w:rsidRDefault="00C62325" w:rsidP="00C62325">
      <w:pPr>
        <w:rPr>
          <w:rFonts w:ascii="Arial" w:eastAsia="SimSun" w:hAnsi="Arial"/>
        </w:rPr>
      </w:pPr>
      <w:r w:rsidRPr="00D20715">
        <w:rPr>
          <w:rFonts w:ascii="Arial" w:eastAsia="SimSun" w:hAnsi="Arial"/>
        </w:rPr>
        <w:t>The selection criterion is satisfied according to the equation from TS 38.304 v15.3.0 clause 5.2.3.2:</w:t>
      </w:r>
    </w:p>
    <w:p w14:paraId="0AAAA26B" w14:textId="77777777" w:rsidR="00C62325" w:rsidRPr="00A873E3" w:rsidRDefault="00C62325" w:rsidP="00C62325">
      <w:pPr>
        <w:jc w:val="center"/>
        <w:rPr>
          <w:rFonts w:ascii="Arial" w:eastAsia="SimSun" w:hAnsi="Arial"/>
        </w:rPr>
      </w:pPr>
      <w:proofErr w:type="spellStart"/>
      <w:r w:rsidRPr="00A873E3">
        <w:rPr>
          <w:rFonts w:ascii="Arial" w:eastAsia="SimSun" w:hAnsi="Arial"/>
        </w:rPr>
        <w:t>S</w:t>
      </w:r>
      <w:r w:rsidRPr="00A873E3">
        <w:rPr>
          <w:rFonts w:ascii="Arial" w:eastAsia="SimSun" w:hAnsi="Arial"/>
          <w:vertAlign w:val="subscript"/>
        </w:rPr>
        <w:t>rxlev</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rxlevmeas</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rxlevmin</w:t>
      </w:r>
      <w:proofErr w:type="spellEnd"/>
      <w:r w:rsidRPr="00A873E3">
        <w:rPr>
          <w:rFonts w:ascii="Arial" w:eastAsia="SimSun" w:hAnsi="Arial"/>
        </w:rPr>
        <w:t xml:space="preserve"> + </w:t>
      </w:r>
      <w:proofErr w:type="spellStart"/>
      <w:proofErr w:type="gramStart"/>
      <w:r w:rsidRPr="00A873E3">
        <w:rPr>
          <w:rFonts w:ascii="Arial" w:eastAsia="SimSun" w:hAnsi="Arial"/>
        </w:rPr>
        <w:t>Q</w:t>
      </w:r>
      <w:r w:rsidRPr="00A873E3">
        <w:rPr>
          <w:rFonts w:ascii="Arial" w:eastAsia="SimSun" w:hAnsi="Arial"/>
          <w:vertAlign w:val="subscript"/>
        </w:rPr>
        <w:t>rxlevminoffset</w:t>
      </w:r>
      <w:proofErr w:type="spellEnd"/>
      <w:r w:rsidRPr="00A873E3">
        <w:rPr>
          <w:rFonts w:ascii="Arial" w:eastAsia="SimSun" w:hAnsi="Arial"/>
        </w:rPr>
        <w:t xml:space="preserve"> )</w:t>
      </w:r>
      <w:proofErr w:type="gramEnd"/>
      <w:r>
        <w:rPr>
          <w:rFonts w:ascii="Arial" w:eastAsia="SimSun" w:hAnsi="Arial"/>
        </w:rPr>
        <w:t xml:space="preserve"> </w:t>
      </w:r>
      <w:r w:rsidRPr="00A873E3">
        <w:rPr>
          <w:rFonts w:ascii="Arial" w:eastAsia="SimSun" w:hAnsi="Arial"/>
        </w:rPr>
        <w:t xml:space="preserve">– </w:t>
      </w:r>
      <w:proofErr w:type="spellStart"/>
      <w:r w:rsidRPr="00A873E3">
        <w:rPr>
          <w:rFonts w:ascii="Arial" w:eastAsia="SimSun" w:hAnsi="Arial"/>
        </w:rPr>
        <w:t>P</w:t>
      </w:r>
      <w:r w:rsidRPr="00A873E3">
        <w:rPr>
          <w:rFonts w:ascii="Arial" w:eastAsia="SimSun" w:hAnsi="Arial"/>
          <w:vertAlign w:val="subscript"/>
        </w:rPr>
        <w:t>compensation</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offsettemp</w:t>
      </w:r>
      <w:proofErr w:type="spellEnd"/>
    </w:p>
    <w:p w14:paraId="4F259DEA" w14:textId="77777777" w:rsidR="00C62325" w:rsidRPr="00D20715" w:rsidRDefault="00C62325" w:rsidP="00C62325">
      <w:pPr>
        <w:rPr>
          <w:rFonts w:ascii="Arial" w:eastAsia="SimSun" w:hAnsi="Arial"/>
        </w:rPr>
      </w:pPr>
      <w:r w:rsidRPr="00D20715">
        <w:rPr>
          <w:rFonts w:ascii="Arial" w:eastAsia="SimSun" w:hAnsi="Arial"/>
        </w:rPr>
        <w:t>The values in this equation are derived as follows:</w:t>
      </w:r>
    </w:p>
    <w:p w14:paraId="7127F8F0" w14:textId="77777777" w:rsidR="00C62325" w:rsidRDefault="00C62325" w:rsidP="00C62325">
      <w:pPr>
        <w:pStyle w:val="ListParagraph"/>
        <w:numPr>
          <w:ilvl w:val="0"/>
          <w:numId w:val="19"/>
        </w:numPr>
        <w:ind w:firstLineChars="0"/>
        <w:rPr>
          <w:rFonts w:ascii="Arial" w:eastAsia="SimSun" w:hAnsi="Arial"/>
        </w:rPr>
      </w:pPr>
      <w:proofErr w:type="spellStart"/>
      <w:r w:rsidRPr="00DC2B89">
        <w:rPr>
          <w:rFonts w:ascii="Arial" w:eastAsia="SimSun" w:hAnsi="Arial"/>
        </w:rPr>
        <w:t>S</w:t>
      </w:r>
      <w:r w:rsidRPr="00DC2B89">
        <w:rPr>
          <w:rFonts w:ascii="Arial" w:eastAsia="SimSun" w:hAnsi="Arial"/>
          <w:vertAlign w:val="subscript"/>
        </w:rPr>
        <w:t>rxlev</w:t>
      </w:r>
      <w:proofErr w:type="spellEnd"/>
      <w:r w:rsidRPr="00DC2B89">
        <w:rPr>
          <w:rFonts w:ascii="Arial" w:eastAsia="SimSun" w:hAnsi="Arial"/>
        </w:rPr>
        <w:t xml:space="preserve"> is evaluated for each cell at T1 and T2.</w:t>
      </w:r>
    </w:p>
    <w:p w14:paraId="258614B6" w14:textId="7880A492" w:rsidR="00C62325" w:rsidRDefault="00C62325" w:rsidP="00C62325">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rxlevmeas</w:t>
      </w:r>
      <w:proofErr w:type="spellEnd"/>
      <w:r w:rsidRPr="00DC2B89">
        <w:rPr>
          <w:rFonts w:ascii="Arial" w:eastAsia="SimSun" w:hAnsi="Arial"/>
        </w:rPr>
        <w:t xml:space="preserve"> is the Measured cell RX level value (SS-RSRP) as given in table A.</w:t>
      </w:r>
      <w:r>
        <w:rPr>
          <w:rFonts w:ascii="Arial" w:eastAsia="SimSun" w:hAnsi="Arial"/>
        </w:rPr>
        <w:t>14.1.7</w:t>
      </w:r>
      <w:r w:rsidRPr="00DC2B89">
        <w:rPr>
          <w:rFonts w:ascii="Arial" w:eastAsia="SimSun" w:hAnsi="Arial"/>
        </w:rPr>
        <w:t>.2-3</w:t>
      </w:r>
    </w:p>
    <w:p w14:paraId="23D557F8" w14:textId="6EFFD8FE" w:rsidR="00C62325" w:rsidRDefault="00C62325" w:rsidP="00C62325">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rxlevmin</w:t>
      </w:r>
      <w:proofErr w:type="spellEnd"/>
      <w:r w:rsidRPr="00DC2B89">
        <w:rPr>
          <w:rFonts w:ascii="Arial" w:eastAsia="SimSun" w:hAnsi="Arial"/>
        </w:rPr>
        <w:t xml:space="preserve"> is -1</w:t>
      </w:r>
      <w:r w:rsidR="009D3649">
        <w:rPr>
          <w:rFonts w:ascii="Arial" w:eastAsia="SimSun" w:hAnsi="Arial"/>
        </w:rPr>
        <w:t>3</w:t>
      </w:r>
      <w:r w:rsidRPr="00DC2B89">
        <w:rPr>
          <w:rFonts w:ascii="Arial" w:eastAsia="SimSun" w:hAnsi="Arial"/>
        </w:rPr>
        <w:t xml:space="preserve">0dBm under Config 1 as given in table </w:t>
      </w:r>
      <w:proofErr w:type="spellStart"/>
      <w:r w:rsidRPr="00DC2B89">
        <w:rPr>
          <w:rFonts w:ascii="Arial" w:eastAsia="SimSun" w:hAnsi="Arial"/>
        </w:rPr>
        <w:t>table</w:t>
      </w:r>
      <w:proofErr w:type="spellEnd"/>
      <w:r w:rsidRPr="00DC2B89">
        <w:rPr>
          <w:rFonts w:ascii="Arial" w:eastAsia="SimSun" w:hAnsi="Arial"/>
        </w:rPr>
        <w:t xml:space="preserve"> A.</w:t>
      </w:r>
      <w:r>
        <w:rPr>
          <w:rFonts w:ascii="Arial" w:eastAsia="SimSun" w:hAnsi="Arial"/>
        </w:rPr>
        <w:t>14.1.7</w:t>
      </w:r>
      <w:r w:rsidRPr="00DC2B89">
        <w:rPr>
          <w:rFonts w:ascii="Arial" w:eastAsia="SimSun" w:hAnsi="Arial"/>
        </w:rPr>
        <w:t>.2-3.</w:t>
      </w:r>
    </w:p>
    <w:p w14:paraId="4A9C945E" w14:textId="77777777" w:rsidR="00C62325" w:rsidRDefault="00C62325" w:rsidP="00C62325">
      <w:pPr>
        <w:pStyle w:val="ListParagraph"/>
        <w:numPr>
          <w:ilvl w:val="0"/>
          <w:numId w:val="19"/>
        </w:numPr>
        <w:ind w:firstLineChars="0"/>
        <w:rPr>
          <w:rFonts w:ascii="Arial" w:eastAsia="SimSun" w:hAnsi="Arial"/>
        </w:rPr>
      </w:pPr>
      <w:proofErr w:type="spellStart"/>
      <w:r w:rsidRPr="00DC2B89">
        <w:rPr>
          <w:rFonts w:ascii="Arial" w:eastAsia="SimSun" w:hAnsi="Arial"/>
        </w:rPr>
        <w:lastRenderedPageBreak/>
        <w:t>Q</w:t>
      </w:r>
      <w:r w:rsidRPr="00DC2B89">
        <w:rPr>
          <w:rFonts w:ascii="Arial" w:eastAsia="SimSun" w:hAnsi="Arial"/>
          <w:vertAlign w:val="subscript"/>
        </w:rPr>
        <w:t>rxlevminoffset</w:t>
      </w:r>
      <w:proofErr w:type="spellEnd"/>
      <w:r w:rsidRPr="00DC2B89">
        <w:rPr>
          <w:rFonts w:ascii="Arial" w:eastAsia="SimSun" w:hAnsi="Arial"/>
        </w:rPr>
        <w:t xml:space="preserve"> is only </w:t>
      </w:r>
      <w:proofErr w:type="gramStart"/>
      <w:r w:rsidRPr="00DC2B89">
        <w:rPr>
          <w:rFonts w:ascii="Arial" w:eastAsia="SimSun" w:hAnsi="Arial"/>
        </w:rPr>
        <w:t>taken into account</w:t>
      </w:r>
      <w:proofErr w:type="gramEnd"/>
      <w:r w:rsidRPr="00DC2B89">
        <w:rPr>
          <w:rFonts w:ascii="Arial" w:eastAsia="SimSun" w:hAnsi="Arial"/>
        </w:rPr>
        <w:t xml:space="preserve"> </w:t>
      </w:r>
      <w:proofErr w:type="gramStart"/>
      <w:r w:rsidRPr="00DC2B89">
        <w:rPr>
          <w:rFonts w:ascii="Arial" w:eastAsia="SimSun" w:hAnsi="Arial"/>
        </w:rPr>
        <w:t>as a result of</w:t>
      </w:r>
      <w:proofErr w:type="gramEnd"/>
      <w:r w:rsidRPr="00DC2B89">
        <w:rPr>
          <w:rFonts w:ascii="Arial" w:eastAsia="SimSun" w:hAnsi="Arial"/>
        </w:rPr>
        <w:t xml:space="preserve"> a periodic search for a higher priority PLMN while camped normally in a </w:t>
      </w:r>
      <w:proofErr w:type="gramStart"/>
      <w:r w:rsidRPr="00DC2B89">
        <w:rPr>
          <w:rFonts w:ascii="Arial" w:eastAsia="SimSun" w:hAnsi="Arial"/>
        </w:rPr>
        <w:t>VPLMN, and</w:t>
      </w:r>
      <w:proofErr w:type="gramEnd"/>
      <w:r w:rsidRPr="00DC2B89">
        <w:rPr>
          <w:rFonts w:ascii="Arial" w:eastAsia="SimSun" w:hAnsi="Arial"/>
        </w:rPr>
        <w:t xml:space="preserve"> is therefore not applicable here.</w:t>
      </w:r>
    </w:p>
    <w:p w14:paraId="73F4BABA" w14:textId="10AF2D07" w:rsidR="00C62325" w:rsidRDefault="00C62325" w:rsidP="00C62325">
      <w:pPr>
        <w:pStyle w:val="ListParagraph"/>
        <w:numPr>
          <w:ilvl w:val="0"/>
          <w:numId w:val="19"/>
        </w:numPr>
        <w:ind w:firstLineChars="0"/>
        <w:rPr>
          <w:rFonts w:ascii="Arial" w:eastAsia="SimSun" w:hAnsi="Arial"/>
        </w:rPr>
      </w:pPr>
      <w:proofErr w:type="spellStart"/>
      <w:r w:rsidRPr="00DC2B89">
        <w:rPr>
          <w:rFonts w:ascii="Arial" w:eastAsia="SimSun" w:hAnsi="Arial"/>
        </w:rPr>
        <w:t>P</w:t>
      </w:r>
      <w:r w:rsidRPr="00DC2B89">
        <w:rPr>
          <w:rFonts w:ascii="Arial" w:eastAsia="SimSun" w:hAnsi="Arial"/>
          <w:vertAlign w:val="subscript"/>
        </w:rPr>
        <w:t>compensation</w:t>
      </w:r>
      <w:proofErr w:type="spellEnd"/>
      <w:r w:rsidRPr="00DC2B89">
        <w:rPr>
          <w:rFonts w:ascii="Arial" w:eastAsia="SimSun" w:hAnsi="Arial"/>
        </w:rPr>
        <w:t xml:space="preserve"> = 0 dB as given in table A.</w:t>
      </w:r>
      <w:r>
        <w:rPr>
          <w:rFonts w:ascii="Arial" w:eastAsia="SimSun" w:hAnsi="Arial"/>
        </w:rPr>
        <w:t>14.1.7</w:t>
      </w:r>
      <w:r w:rsidRPr="00DC2B89">
        <w:rPr>
          <w:rFonts w:ascii="Arial" w:eastAsia="SimSun" w:hAnsi="Arial"/>
        </w:rPr>
        <w:t xml:space="preserve">.2-3. </w:t>
      </w:r>
    </w:p>
    <w:p w14:paraId="0EAC76F2" w14:textId="5DB50491" w:rsidR="00C62325" w:rsidRPr="00DC2B89" w:rsidRDefault="00C62325" w:rsidP="00C62325">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offsettemp</w:t>
      </w:r>
      <w:proofErr w:type="spellEnd"/>
      <w:r w:rsidRPr="00DC2B89">
        <w:rPr>
          <w:rFonts w:ascii="Arial" w:eastAsia="SimSun" w:hAnsi="Arial"/>
        </w:rPr>
        <w:t xml:space="preserve"> = 0 dB as given in table A.</w:t>
      </w:r>
      <w:r>
        <w:rPr>
          <w:rFonts w:ascii="Arial" w:eastAsia="SimSun" w:hAnsi="Arial"/>
        </w:rPr>
        <w:t>14.1.7</w:t>
      </w:r>
      <w:r w:rsidRPr="00DC2B89">
        <w:rPr>
          <w:rFonts w:ascii="Arial" w:eastAsia="SimSun" w:hAnsi="Arial"/>
        </w:rPr>
        <w:t xml:space="preserve">.2-3. </w:t>
      </w:r>
    </w:p>
    <w:p w14:paraId="095BE1AF" w14:textId="77777777" w:rsidR="00C62325" w:rsidRPr="00D20715" w:rsidRDefault="00C62325" w:rsidP="00C62325">
      <w:pPr>
        <w:rPr>
          <w:rFonts w:ascii="Arial" w:eastAsia="SimSun" w:hAnsi="Arial"/>
        </w:rPr>
      </w:pPr>
      <w:r w:rsidRPr="00D20715">
        <w:rPr>
          <w:rFonts w:ascii="Arial" w:eastAsia="SimSun" w:hAnsi="Arial"/>
        </w:rPr>
        <w:t>The equation therefore reduces to:</w:t>
      </w:r>
    </w:p>
    <w:p w14:paraId="24ED99CB" w14:textId="77777777" w:rsidR="00C62325" w:rsidRPr="00D20715" w:rsidRDefault="00C62325" w:rsidP="00C62325">
      <w:pPr>
        <w:overflowPunct/>
        <w:jc w:val="center"/>
        <w:textAlignment w:val="auto"/>
        <w:rPr>
          <w:rFonts w:ascii="Arial" w:eastAsia="SimSun" w:hAnsi="Arial"/>
        </w:rPr>
      </w:pPr>
      <w:proofErr w:type="spellStart"/>
      <w:r w:rsidRPr="00D20715">
        <w:rPr>
          <w:rFonts w:ascii="Arial" w:eastAsia="SimSun" w:hAnsi="Arial"/>
        </w:rPr>
        <w:t>S</w:t>
      </w:r>
      <w:r w:rsidRPr="00A873E3">
        <w:rPr>
          <w:rFonts w:ascii="Arial" w:eastAsia="SimSun" w:hAnsi="Arial"/>
          <w:vertAlign w:val="subscript"/>
        </w:rPr>
        <w:t>rxlev</w:t>
      </w:r>
      <w:proofErr w:type="spellEnd"/>
      <w:r w:rsidRPr="00D20715">
        <w:rPr>
          <w:rFonts w:ascii="Arial" w:eastAsia="SimSun" w:hAnsi="Arial"/>
        </w:rPr>
        <w:t xml:space="preserve"> = </w:t>
      </w:r>
      <w:proofErr w:type="spellStart"/>
      <w:r w:rsidRPr="00D20715">
        <w:rPr>
          <w:rFonts w:ascii="Arial" w:eastAsia="SimSun" w:hAnsi="Arial"/>
        </w:rPr>
        <w:t>Q</w:t>
      </w:r>
      <w:r w:rsidRPr="00A873E3">
        <w:rPr>
          <w:rFonts w:ascii="Arial" w:eastAsia="SimSun" w:hAnsi="Arial"/>
          <w:vertAlign w:val="subscript"/>
        </w:rPr>
        <w:t>rxlevmeas</w:t>
      </w:r>
      <w:proofErr w:type="spellEnd"/>
      <w:r>
        <w:rPr>
          <w:rFonts w:ascii="Arial" w:eastAsia="SimSun" w:hAnsi="Arial"/>
        </w:rPr>
        <w:t xml:space="preserve"> – </w:t>
      </w:r>
      <w:proofErr w:type="spellStart"/>
      <w:r w:rsidRPr="00D20715">
        <w:rPr>
          <w:rFonts w:ascii="Arial" w:eastAsia="SimSun" w:hAnsi="Arial"/>
        </w:rPr>
        <w:t>Q</w:t>
      </w:r>
      <w:r w:rsidRPr="00A873E3">
        <w:rPr>
          <w:rFonts w:ascii="Arial" w:eastAsia="SimSun" w:hAnsi="Arial"/>
          <w:vertAlign w:val="subscript"/>
        </w:rPr>
        <w:t>rxlevmin</w:t>
      </w:r>
      <w:proofErr w:type="spellEnd"/>
    </w:p>
    <w:p w14:paraId="4A31C275" w14:textId="77777777" w:rsidR="00C62325" w:rsidRPr="00D20715" w:rsidRDefault="00C62325" w:rsidP="00C62325">
      <w:pPr>
        <w:rPr>
          <w:rFonts w:ascii="Arial" w:eastAsia="SimSun" w:hAnsi="Arial"/>
          <w:u w:val="single"/>
        </w:rPr>
      </w:pPr>
      <w:r w:rsidRPr="00D20715">
        <w:rPr>
          <w:rFonts w:ascii="Arial" w:eastAsia="SimSun" w:hAnsi="Arial"/>
          <w:u w:val="single"/>
        </w:rPr>
        <w:t>3.2 Thresholds</w:t>
      </w:r>
    </w:p>
    <w:p w14:paraId="71FDE7CE" w14:textId="77777777" w:rsidR="00C62325" w:rsidRDefault="00C62325" w:rsidP="00C62325">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34B2B9DB" w14:textId="300EE72D" w:rsidR="00C62325" w:rsidRDefault="00C62325" w:rsidP="00C62325">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HighP</w:t>
      </w:r>
      <w:proofErr w:type="spellEnd"/>
      <w:r w:rsidRPr="00DC2B89">
        <w:rPr>
          <w:rFonts w:ascii="Arial" w:eastAsia="SimSun" w:hAnsi="Arial"/>
          <w:vertAlign w:val="subscript"/>
        </w:rPr>
        <w:t xml:space="preserve"> </w:t>
      </w:r>
      <w:r w:rsidRPr="00DC2B89">
        <w:rPr>
          <w:rFonts w:ascii="Arial" w:eastAsia="SimSun" w:hAnsi="Arial" w:hint="eastAsia"/>
          <w:lang w:eastAsia="zh-CN"/>
        </w:rPr>
        <w:t>=</w:t>
      </w:r>
      <w:r w:rsidRPr="00DC2B89">
        <w:rPr>
          <w:rFonts w:ascii="Arial" w:eastAsia="SimSun" w:hAnsi="Arial"/>
          <w:lang w:eastAsia="zh-CN"/>
        </w:rPr>
        <w:t xml:space="preserve"> 48 dB according to 38.133 Table A.</w:t>
      </w:r>
      <w:r w:rsidR="00DD1D05">
        <w:rPr>
          <w:rFonts w:ascii="Arial" w:eastAsia="SimSun" w:hAnsi="Arial"/>
          <w:lang w:eastAsia="zh-CN"/>
        </w:rPr>
        <w:t>14.1.7</w:t>
      </w:r>
      <w:r w:rsidRPr="00DC2B89">
        <w:rPr>
          <w:rFonts w:ascii="Arial" w:eastAsia="SimSun" w:hAnsi="Arial"/>
          <w:lang w:eastAsia="zh-CN"/>
        </w:rPr>
        <w:t>.2-3.</w:t>
      </w:r>
    </w:p>
    <w:p w14:paraId="4790CF50" w14:textId="534CA510" w:rsidR="00C62325" w:rsidRDefault="00C62325" w:rsidP="00C62325">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50 dB </w:t>
      </w:r>
      <w:r w:rsidR="002F4231">
        <w:rPr>
          <w:rFonts w:ascii="Arial" w:eastAsia="SimSun" w:hAnsi="Arial"/>
        </w:rPr>
        <w:t xml:space="preserve">for Cell 1 </w:t>
      </w:r>
      <w:r w:rsidRPr="00DC2B89">
        <w:rPr>
          <w:rFonts w:ascii="Arial" w:eastAsia="SimSun" w:hAnsi="Arial"/>
          <w:lang w:eastAsia="zh-CN"/>
        </w:rPr>
        <w:t>according to 38.133 Table A.</w:t>
      </w:r>
      <w:r w:rsidR="00DD1D05">
        <w:rPr>
          <w:rFonts w:ascii="Arial" w:eastAsia="SimSun" w:hAnsi="Arial"/>
          <w:lang w:eastAsia="zh-CN"/>
        </w:rPr>
        <w:t>14.1.7</w:t>
      </w:r>
      <w:r w:rsidRPr="00DC2B89">
        <w:rPr>
          <w:rFonts w:ascii="Arial" w:eastAsia="SimSun" w:hAnsi="Arial"/>
          <w:lang w:eastAsia="zh-CN"/>
        </w:rPr>
        <w:t>.2-3.</w:t>
      </w:r>
    </w:p>
    <w:p w14:paraId="76F868E4" w14:textId="742D8CBF" w:rsidR="002F4231" w:rsidRDefault="002F4231" w:rsidP="002F4231">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w:t>
      </w:r>
      <w:r w:rsidR="00CB669C">
        <w:rPr>
          <w:rFonts w:ascii="Arial" w:eastAsia="SimSun" w:hAnsi="Arial"/>
        </w:rPr>
        <w:t>40</w:t>
      </w:r>
      <w:r w:rsidRPr="00DC2B89">
        <w:rPr>
          <w:rFonts w:ascii="Arial" w:eastAsia="SimSun" w:hAnsi="Arial"/>
        </w:rPr>
        <w:t xml:space="preserve"> dB </w:t>
      </w:r>
      <w:r>
        <w:rPr>
          <w:rFonts w:ascii="Arial" w:eastAsia="SimSun" w:hAnsi="Arial"/>
        </w:rPr>
        <w:t xml:space="preserve">for Cell </w:t>
      </w:r>
      <w:r w:rsidR="00CB669C">
        <w:rPr>
          <w:rFonts w:ascii="Arial" w:eastAsia="SimSun" w:hAnsi="Arial"/>
        </w:rPr>
        <w:t>2</w:t>
      </w:r>
      <w:r>
        <w:rPr>
          <w:rFonts w:ascii="Arial" w:eastAsia="SimSun" w:hAnsi="Arial"/>
        </w:rPr>
        <w:t xml:space="preserve"> </w:t>
      </w:r>
      <w:r w:rsidRPr="00DC2B89">
        <w:rPr>
          <w:rFonts w:ascii="Arial" w:eastAsia="SimSun" w:hAnsi="Arial"/>
          <w:lang w:eastAsia="zh-CN"/>
        </w:rPr>
        <w:t>according to 38.133 Table A.</w:t>
      </w:r>
      <w:r>
        <w:rPr>
          <w:rFonts w:ascii="Arial" w:eastAsia="SimSun" w:hAnsi="Arial"/>
          <w:lang w:eastAsia="zh-CN"/>
        </w:rPr>
        <w:t>14.1.7</w:t>
      </w:r>
      <w:r w:rsidRPr="00DC2B89">
        <w:rPr>
          <w:rFonts w:ascii="Arial" w:eastAsia="SimSun" w:hAnsi="Arial"/>
          <w:lang w:eastAsia="zh-CN"/>
        </w:rPr>
        <w:t>.2-3.</w:t>
      </w:r>
    </w:p>
    <w:p w14:paraId="196E1837" w14:textId="42D20530" w:rsidR="00C62325" w:rsidRDefault="00C62325" w:rsidP="00C62325">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Serving</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w:t>
      </w:r>
      <w:r w:rsidR="00FF4039">
        <w:rPr>
          <w:rFonts w:ascii="Arial" w:eastAsia="SimSun" w:hAnsi="Arial"/>
        </w:rPr>
        <w:t>5</w:t>
      </w:r>
      <w:r w:rsidRPr="00DC2B89">
        <w:rPr>
          <w:rFonts w:ascii="Arial" w:eastAsia="SimSun" w:hAnsi="Arial"/>
        </w:rPr>
        <w:t xml:space="preserve">4 dB </w:t>
      </w:r>
      <w:r w:rsidR="00FF4039">
        <w:rPr>
          <w:rFonts w:ascii="Arial" w:eastAsia="SimSun" w:hAnsi="Arial"/>
        </w:rPr>
        <w:t xml:space="preserve">for Cell 1 </w:t>
      </w:r>
      <w:r w:rsidRPr="00DC2B89">
        <w:rPr>
          <w:rFonts w:ascii="Arial" w:eastAsia="SimSun" w:hAnsi="Arial"/>
          <w:lang w:eastAsia="zh-CN"/>
        </w:rPr>
        <w:t>according to 38.133 Table A.</w:t>
      </w:r>
      <w:r w:rsidR="00DD1D05">
        <w:rPr>
          <w:rFonts w:ascii="Arial" w:eastAsia="SimSun" w:hAnsi="Arial"/>
          <w:lang w:eastAsia="zh-CN"/>
        </w:rPr>
        <w:t>14.1.7</w:t>
      </w:r>
      <w:r w:rsidRPr="00DC2B89">
        <w:rPr>
          <w:rFonts w:ascii="Arial" w:eastAsia="SimSun" w:hAnsi="Arial"/>
          <w:lang w:eastAsia="zh-CN"/>
        </w:rPr>
        <w:t>.2-3.</w:t>
      </w:r>
    </w:p>
    <w:p w14:paraId="493E2F4F" w14:textId="1E79D492" w:rsidR="00FF4039" w:rsidRDefault="00FF4039" w:rsidP="00FF403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Serving</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w:t>
      </w:r>
      <w:r w:rsidR="00B16632">
        <w:rPr>
          <w:rFonts w:ascii="Arial" w:eastAsia="SimSun" w:hAnsi="Arial"/>
        </w:rPr>
        <w:t>4</w:t>
      </w:r>
      <w:r w:rsidRPr="00DC2B89">
        <w:rPr>
          <w:rFonts w:ascii="Arial" w:eastAsia="SimSun" w:hAnsi="Arial"/>
        </w:rPr>
        <w:t xml:space="preserve">4 dB </w:t>
      </w:r>
      <w:r>
        <w:rPr>
          <w:rFonts w:ascii="Arial" w:eastAsia="SimSun" w:hAnsi="Arial"/>
        </w:rPr>
        <w:t xml:space="preserve">for Cell </w:t>
      </w:r>
      <w:r w:rsidR="00B16632">
        <w:rPr>
          <w:rFonts w:ascii="Arial" w:eastAsia="SimSun" w:hAnsi="Arial"/>
        </w:rPr>
        <w:t>2</w:t>
      </w:r>
      <w:r>
        <w:rPr>
          <w:rFonts w:ascii="Arial" w:eastAsia="SimSun" w:hAnsi="Arial"/>
        </w:rPr>
        <w:t xml:space="preserve"> </w:t>
      </w:r>
      <w:r w:rsidRPr="00DC2B89">
        <w:rPr>
          <w:rFonts w:ascii="Arial" w:eastAsia="SimSun" w:hAnsi="Arial"/>
          <w:lang w:eastAsia="zh-CN"/>
        </w:rPr>
        <w:t>according to 38.133 Table A.</w:t>
      </w:r>
      <w:r>
        <w:rPr>
          <w:rFonts w:ascii="Arial" w:eastAsia="SimSun" w:hAnsi="Arial"/>
          <w:lang w:eastAsia="zh-CN"/>
        </w:rPr>
        <w:t>14.1.7</w:t>
      </w:r>
      <w:r w:rsidRPr="00DC2B89">
        <w:rPr>
          <w:rFonts w:ascii="Arial" w:eastAsia="SimSun" w:hAnsi="Arial"/>
          <w:lang w:eastAsia="zh-CN"/>
        </w:rPr>
        <w:t>.2-3.</w:t>
      </w:r>
    </w:p>
    <w:p w14:paraId="12B660E8" w14:textId="51A448B1" w:rsidR="008029B4" w:rsidRDefault="00C62325" w:rsidP="0068445C">
      <w:pPr>
        <w:pStyle w:val="ListParagraph"/>
        <w:numPr>
          <w:ilvl w:val="0"/>
          <w:numId w:val="20"/>
        </w:numPr>
        <w:ind w:firstLineChars="0"/>
        <w:rPr>
          <w:rFonts w:ascii="Arial" w:eastAsia="SimSun" w:hAnsi="Arial"/>
        </w:rPr>
      </w:pPr>
      <w:proofErr w:type="spellStart"/>
      <w:r w:rsidRPr="008029B4">
        <w:rPr>
          <w:rFonts w:ascii="Arial" w:eastAsia="SimSun" w:hAnsi="Arial"/>
        </w:rPr>
        <w:t>S</w:t>
      </w:r>
      <w:r w:rsidRPr="008029B4">
        <w:rPr>
          <w:rFonts w:ascii="Arial" w:eastAsia="SimSun" w:hAnsi="Arial"/>
          <w:vertAlign w:val="subscript"/>
        </w:rPr>
        <w:t>nonIntraSearchP</w:t>
      </w:r>
      <w:proofErr w:type="spellEnd"/>
      <w:r w:rsidRPr="008029B4">
        <w:rPr>
          <w:rFonts w:ascii="Arial" w:eastAsia="SimSun" w:hAnsi="Arial"/>
        </w:rPr>
        <w:t xml:space="preserve"> </w:t>
      </w:r>
      <w:r w:rsidR="008029B4" w:rsidRPr="00DC2B89">
        <w:rPr>
          <w:rFonts w:ascii="Arial" w:eastAsia="SimSun" w:hAnsi="Arial"/>
        </w:rPr>
        <w:t xml:space="preserve">= </w:t>
      </w:r>
      <w:r w:rsidR="008029B4">
        <w:rPr>
          <w:rFonts w:ascii="Arial" w:eastAsia="SimSun" w:hAnsi="Arial"/>
        </w:rPr>
        <w:t>50</w:t>
      </w:r>
      <w:r w:rsidR="008029B4" w:rsidRPr="00DC2B89">
        <w:rPr>
          <w:rFonts w:ascii="Arial" w:eastAsia="SimSun" w:hAnsi="Arial"/>
        </w:rPr>
        <w:t xml:space="preserve"> dB </w:t>
      </w:r>
      <w:r w:rsidR="008029B4" w:rsidRPr="00DC2B89">
        <w:rPr>
          <w:rFonts w:ascii="Arial" w:eastAsia="SimSun" w:hAnsi="Arial"/>
          <w:lang w:eastAsia="zh-CN"/>
        </w:rPr>
        <w:t>according to 38.133 Table A.</w:t>
      </w:r>
      <w:r w:rsidR="008029B4">
        <w:rPr>
          <w:rFonts w:ascii="Arial" w:eastAsia="SimSun" w:hAnsi="Arial"/>
          <w:lang w:eastAsia="zh-CN"/>
        </w:rPr>
        <w:t>14.1.7</w:t>
      </w:r>
      <w:r w:rsidR="008029B4" w:rsidRPr="00DC2B89">
        <w:rPr>
          <w:rFonts w:ascii="Arial" w:eastAsia="SimSun" w:hAnsi="Arial"/>
          <w:lang w:eastAsia="zh-CN"/>
        </w:rPr>
        <w:t>.2-3</w:t>
      </w:r>
    </w:p>
    <w:p w14:paraId="376BDF5D" w14:textId="2200C5F1" w:rsidR="00C62325" w:rsidRPr="008029B4" w:rsidRDefault="00C62325" w:rsidP="0068445C">
      <w:pPr>
        <w:pStyle w:val="ListParagraph"/>
        <w:numPr>
          <w:ilvl w:val="0"/>
          <w:numId w:val="20"/>
        </w:numPr>
        <w:ind w:firstLineChars="0"/>
        <w:rPr>
          <w:rFonts w:ascii="Arial" w:eastAsia="SimSun" w:hAnsi="Arial"/>
        </w:rPr>
      </w:pPr>
      <w:proofErr w:type="spellStart"/>
      <w:r w:rsidRPr="008029B4">
        <w:rPr>
          <w:rFonts w:ascii="Arial" w:eastAsia="SimSun" w:hAnsi="Arial"/>
        </w:rPr>
        <w:t>S</w:t>
      </w:r>
      <w:r w:rsidRPr="008029B4">
        <w:rPr>
          <w:rFonts w:ascii="Arial" w:eastAsia="SimSun" w:hAnsi="Arial"/>
          <w:vertAlign w:val="subscript"/>
        </w:rPr>
        <w:t>SearchDeltaP</w:t>
      </w:r>
      <w:proofErr w:type="spellEnd"/>
      <w:r w:rsidRPr="008029B4">
        <w:rPr>
          <w:rFonts w:ascii="Arial" w:eastAsia="SimSun" w:hAnsi="Arial"/>
        </w:rPr>
        <w:t xml:space="preserve"> = 3 dB according to 38.133 Table </w:t>
      </w:r>
      <w:r w:rsidRPr="008029B4">
        <w:rPr>
          <w:rFonts w:ascii="Arial" w:eastAsia="SimSun" w:hAnsi="Arial"/>
          <w:lang w:eastAsia="zh-CN"/>
        </w:rPr>
        <w:t>A.</w:t>
      </w:r>
      <w:r w:rsidR="00DD1D05" w:rsidRPr="008029B4">
        <w:rPr>
          <w:rFonts w:ascii="Arial" w:eastAsia="SimSun" w:hAnsi="Arial"/>
          <w:lang w:eastAsia="zh-CN"/>
        </w:rPr>
        <w:t>14.1.7</w:t>
      </w:r>
      <w:r w:rsidRPr="008029B4">
        <w:rPr>
          <w:rFonts w:ascii="Arial" w:eastAsia="SimSun" w:hAnsi="Arial"/>
          <w:lang w:eastAsia="zh-CN"/>
        </w:rPr>
        <w:t>.2-3.</w:t>
      </w:r>
    </w:p>
    <w:p w14:paraId="4064BBD7" w14:textId="77777777" w:rsidR="00C62325" w:rsidRPr="00D20715" w:rsidRDefault="00C62325" w:rsidP="00C62325">
      <w:pPr>
        <w:rPr>
          <w:rFonts w:ascii="Arial" w:eastAsia="SimSun" w:hAnsi="Arial"/>
        </w:rPr>
      </w:pPr>
      <w:r w:rsidRPr="00D20715">
        <w:rPr>
          <w:rFonts w:ascii="Arial" w:eastAsia="SimSun" w:hAnsi="Arial"/>
        </w:rPr>
        <w:t>The thresholds are defined in TS 38.304 v15.3.0 clause 5.2.4.7:</w:t>
      </w:r>
    </w:p>
    <w:p w14:paraId="738704C3" w14:textId="77777777" w:rsidR="00C62325" w:rsidRPr="003E1529" w:rsidRDefault="00C62325" w:rsidP="00C62325">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14:paraId="1DCEAEFE" w14:textId="77777777" w:rsidR="00C62325" w:rsidRPr="003E1529" w:rsidRDefault="00C62325" w:rsidP="00C62325">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1D1C0D62" w14:textId="77777777" w:rsidR="00C62325" w:rsidRPr="003E1529" w:rsidRDefault="00C62325" w:rsidP="00C62325">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583A2A8A" w14:textId="77777777" w:rsidR="00C62325" w:rsidRPr="003E1529" w:rsidRDefault="00C62325" w:rsidP="00C62325">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4A7EC3FA" w14:textId="77777777" w:rsidR="00C62325" w:rsidRPr="003E1529" w:rsidRDefault="00C62325" w:rsidP="00C62325">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7C313179" w14:textId="77777777" w:rsidR="00C62325" w:rsidRPr="003E1529" w:rsidRDefault="00C62325" w:rsidP="00C62325">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0643DF21" w14:textId="77777777" w:rsidR="00C62325" w:rsidRPr="003E1529" w:rsidRDefault="00C62325" w:rsidP="00C62325">
      <w:pPr>
        <w:rPr>
          <w:b/>
          <w:highlight w:val="lightGray"/>
          <w:lang w:eastAsia="ja-JP"/>
        </w:rPr>
      </w:pPr>
      <w:proofErr w:type="spellStart"/>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roofErr w:type="spellEnd"/>
    </w:p>
    <w:p w14:paraId="74D3A550" w14:textId="77777777" w:rsidR="00C62325" w:rsidRDefault="00C62325" w:rsidP="00C62325">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14:paraId="7679F455" w14:textId="77777777" w:rsidR="00C62325" w:rsidRPr="00A873E3" w:rsidRDefault="00C62325" w:rsidP="00C62325">
      <w:pPr>
        <w:rPr>
          <w:b/>
          <w:highlight w:val="lightGray"/>
        </w:rPr>
      </w:pPr>
      <w:proofErr w:type="spellStart"/>
      <w:r w:rsidRPr="00A873E3">
        <w:rPr>
          <w:b/>
          <w:highlight w:val="lightGray"/>
        </w:rPr>
        <w:t>S</w:t>
      </w:r>
      <w:r w:rsidRPr="00A873E3">
        <w:rPr>
          <w:b/>
          <w:highlight w:val="lightGray"/>
          <w:vertAlign w:val="subscript"/>
        </w:rPr>
        <w:t>SearchDeltaP</w:t>
      </w:r>
      <w:proofErr w:type="spellEnd"/>
    </w:p>
    <w:p w14:paraId="3F9F4DE6" w14:textId="77777777" w:rsidR="00C62325" w:rsidRPr="00E243F6" w:rsidRDefault="00C62325" w:rsidP="00C62325">
      <w:r w:rsidRPr="00A873E3">
        <w:rPr>
          <w:highlight w:val="lightGray"/>
        </w:rPr>
        <w:t xml:space="preserve">This specifies the threshold (in dB) on </w:t>
      </w:r>
      <w:proofErr w:type="spellStart"/>
      <w:r w:rsidRPr="00A873E3">
        <w:rPr>
          <w:highlight w:val="lightGray"/>
        </w:rPr>
        <w:t>Srxlev</w:t>
      </w:r>
      <w:proofErr w:type="spellEnd"/>
      <w:r w:rsidRPr="00A873E3">
        <w:rPr>
          <w:highlight w:val="lightGray"/>
        </w:rPr>
        <w:t xml:space="preserve"> variation for relaxed measurement.</w:t>
      </w:r>
    </w:p>
    <w:p w14:paraId="5D7C557B" w14:textId="77777777" w:rsidR="00C62325" w:rsidRPr="00D20715" w:rsidRDefault="00C62325" w:rsidP="00C62325">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proofErr w:type="spellStart"/>
      <w:r w:rsidRPr="00D20715">
        <w:rPr>
          <w:rFonts w:ascii="Arial" w:eastAsia="SimSun" w:hAnsi="Arial"/>
        </w:rPr>
        <w:t>S</w:t>
      </w:r>
      <w:r w:rsidRPr="00A873E3">
        <w:rPr>
          <w:rFonts w:ascii="Arial" w:eastAsia="SimSun" w:hAnsi="Arial"/>
          <w:vertAlign w:val="subscript"/>
        </w:rPr>
        <w:t>nonIntraSearchP</w:t>
      </w:r>
      <w:proofErr w:type="spellEnd"/>
      <w:r w:rsidRPr="00D20715">
        <w:rPr>
          <w:rFonts w:ascii="Arial" w:eastAsia="SimSun" w:hAnsi="Arial"/>
        </w:rPr>
        <w:t xml:space="preserve"> is given in TS 38.</w:t>
      </w:r>
      <w:r>
        <w:rPr>
          <w:rFonts w:ascii="Arial" w:eastAsia="SimSun" w:hAnsi="Arial"/>
        </w:rPr>
        <w:t>304</w:t>
      </w:r>
      <w:r w:rsidRPr="00D20715">
        <w:rPr>
          <w:rFonts w:ascii="Arial" w:eastAsia="SimSun" w:hAnsi="Arial"/>
        </w:rPr>
        <w:t xml:space="preserve"> clause </w:t>
      </w:r>
      <w:r>
        <w:rPr>
          <w:rFonts w:ascii="Arial" w:eastAsia="SimSun" w:hAnsi="Arial"/>
        </w:rPr>
        <w:t>5.2.4.2</w:t>
      </w:r>
      <w:r w:rsidRPr="00D20715">
        <w:rPr>
          <w:rFonts w:ascii="Arial" w:eastAsia="SimSun" w:hAnsi="Arial"/>
        </w:rPr>
        <w:t>:</w:t>
      </w:r>
    </w:p>
    <w:p w14:paraId="05E8433A" w14:textId="77777777" w:rsidR="00C62325" w:rsidRPr="00A873E3" w:rsidRDefault="00C62325" w:rsidP="00C62325">
      <w:pPr>
        <w:keepNext/>
        <w:keepLines/>
        <w:spacing w:before="120"/>
        <w:ind w:left="1418" w:hanging="1418"/>
        <w:outlineLvl w:val="3"/>
        <w:rPr>
          <w:rFonts w:ascii="Arial" w:eastAsia="SimSun" w:hAnsi="Arial"/>
          <w:sz w:val="24"/>
          <w:lang w:eastAsia="ja-JP"/>
        </w:rPr>
      </w:pPr>
      <w:bookmarkStart w:id="1" w:name="_Toc29245206"/>
      <w:bookmarkStart w:id="2" w:name="_Toc37298552"/>
      <w:bookmarkStart w:id="3" w:name="_Toc46502314"/>
      <w:bookmarkStart w:id="4" w:name="_Toc52749291"/>
      <w:bookmarkStart w:id="5" w:name="_Toc76506082"/>
      <w:r w:rsidRPr="00A873E3">
        <w:rPr>
          <w:rFonts w:ascii="Arial" w:eastAsia="SimSun" w:hAnsi="Arial"/>
          <w:sz w:val="24"/>
          <w:lang w:eastAsia="ja-JP"/>
        </w:rPr>
        <w:t>5.2.4.2</w:t>
      </w:r>
      <w:r w:rsidRPr="00A873E3">
        <w:rPr>
          <w:rFonts w:ascii="Arial" w:eastAsia="SimSun" w:hAnsi="Arial"/>
          <w:sz w:val="24"/>
          <w:lang w:eastAsia="ja-JP"/>
        </w:rPr>
        <w:tab/>
        <w:t>Measurement rules for cell re-selection</w:t>
      </w:r>
      <w:bookmarkEnd w:id="1"/>
      <w:bookmarkEnd w:id="2"/>
      <w:bookmarkEnd w:id="3"/>
      <w:bookmarkEnd w:id="4"/>
      <w:bookmarkEnd w:id="5"/>
    </w:p>
    <w:p w14:paraId="3A67BEFE" w14:textId="77777777" w:rsidR="00C62325" w:rsidRPr="00A873E3" w:rsidRDefault="00C62325" w:rsidP="00C62325">
      <w:pPr>
        <w:rPr>
          <w:rFonts w:eastAsia="SimSun"/>
          <w:highlight w:val="lightGray"/>
          <w:lang w:eastAsia="ja-JP"/>
        </w:rPr>
      </w:pPr>
      <w:r w:rsidRPr="00A873E3">
        <w:rPr>
          <w:rFonts w:eastAsia="SimSun"/>
          <w:highlight w:val="lightGray"/>
          <w:lang w:eastAsia="ja-JP"/>
        </w:rPr>
        <w:t>Following rules are used by the UE to limit needed measurements:</w:t>
      </w:r>
    </w:p>
    <w:p w14:paraId="3916F595" w14:textId="77777777" w:rsidR="00C62325" w:rsidRPr="00A873E3" w:rsidRDefault="00C62325" w:rsidP="00C62325">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 xml:space="preserve">If the serving cell fulfils </w:t>
      </w:r>
      <w:proofErr w:type="spellStart"/>
      <w:r w:rsidRPr="00A873E3">
        <w:rPr>
          <w:rFonts w:eastAsia="SimSun"/>
          <w:highlight w:val="lightGray"/>
          <w:lang w:eastAsia="ja-JP"/>
        </w:rPr>
        <w:t>Srxlev</w:t>
      </w:r>
      <w:proofErr w:type="spellEnd"/>
      <w:r w:rsidRPr="00A873E3">
        <w:rPr>
          <w:rFonts w:eastAsia="SimSun"/>
          <w:highlight w:val="lightGray"/>
          <w:vertAlign w:val="subscript"/>
          <w:lang w:eastAsia="ja-JP"/>
        </w:rPr>
        <w:t xml:space="preserve"> </w:t>
      </w:r>
      <w:r w:rsidRPr="00A873E3">
        <w:rPr>
          <w:rFonts w:eastAsia="SimSun"/>
          <w:highlight w:val="lightGray"/>
          <w:lang w:eastAsia="ja-JP"/>
        </w:rPr>
        <w:t xml:space="preserve">&gt; </w:t>
      </w:r>
      <w:proofErr w:type="spellStart"/>
      <w:r w:rsidRPr="00A873E3">
        <w:rPr>
          <w:rFonts w:eastAsia="SimSun"/>
          <w:highlight w:val="lightGray"/>
          <w:lang w:eastAsia="ja-JP"/>
        </w:rPr>
        <w:t>S</w:t>
      </w:r>
      <w:r w:rsidRPr="00A873E3">
        <w:rPr>
          <w:rFonts w:eastAsia="SimSun"/>
          <w:highlight w:val="lightGray"/>
          <w:vertAlign w:val="subscript"/>
          <w:lang w:eastAsia="ja-JP"/>
        </w:rPr>
        <w:t>IntraSearchP</w:t>
      </w:r>
      <w:proofErr w:type="spellEnd"/>
      <w:r w:rsidRPr="00A873E3">
        <w:rPr>
          <w:rFonts w:eastAsia="SimSun"/>
          <w:highlight w:val="lightGray"/>
          <w:lang w:eastAsia="ja-JP"/>
        </w:rPr>
        <w:t xml:space="preserve"> and </w:t>
      </w:r>
      <w:proofErr w:type="spellStart"/>
      <w:r w:rsidRPr="00A873E3">
        <w:rPr>
          <w:rFonts w:eastAsia="SimSun"/>
          <w:highlight w:val="lightGray"/>
          <w:lang w:eastAsia="ja-JP"/>
        </w:rPr>
        <w:t>Squal</w:t>
      </w:r>
      <w:proofErr w:type="spellEnd"/>
      <w:r w:rsidRPr="00A873E3">
        <w:rPr>
          <w:rFonts w:eastAsia="SimSun"/>
          <w:highlight w:val="lightGray"/>
          <w:lang w:eastAsia="ja-JP"/>
        </w:rPr>
        <w:t xml:space="preserve"> &gt; </w:t>
      </w:r>
      <w:proofErr w:type="spellStart"/>
      <w:r w:rsidRPr="00A873E3">
        <w:rPr>
          <w:rFonts w:eastAsia="SimSun"/>
          <w:highlight w:val="lightGray"/>
          <w:lang w:eastAsia="ja-JP"/>
        </w:rPr>
        <w:t>S</w:t>
      </w:r>
      <w:r w:rsidRPr="00A873E3">
        <w:rPr>
          <w:rFonts w:eastAsia="SimSun"/>
          <w:highlight w:val="lightGray"/>
          <w:vertAlign w:val="subscript"/>
          <w:lang w:eastAsia="ja-JP"/>
        </w:rPr>
        <w:t>IntraSearchQ</w:t>
      </w:r>
      <w:proofErr w:type="spellEnd"/>
      <w:r w:rsidRPr="00A873E3">
        <w:rPr>
          <w:rFonts w:eastAsia="SimSun"/>
          <w:highlight w:val="lightGray"/>
          <w:lang w:eastAsia="ja-JP"/>
        </w:rPr>
        <w:t>, the UE may choose not to perform intra-frequency measurements.</w:t>
      </w:r>
    </w:p>
    <w:p w14:paraId="40D830C4" w14:textId="77777777" w:rsidR="00C62325" w:rsidRPr="00A873E3" w:rsidRDefault="00C62325" w:rsidP="00C62325">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40D3AEA9" w14:textId="77777777" w:rsidR="00C62325" w:rsidRPr="00A873E3" w:rsidRDefault="00C62325" w:rsidP="00C62325">
      <w:pPr>
        <w:ind w:left="568"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13E072F9" w14:textId="77777777" w:rsidR="00C62325" w:rsidRPr="00A873E3" w:rsidRDefault="00C62325" w:rsidP="00C62325">
      <w:pPr>
        <w:ind w:left="851" w:hanging="284"/>
        <w:rPr>
          <w:rFonts w:eastAsia="SimSun"/>
          <w:highlight w:val="lightGray"/>
          <w:lang w:eastAsia="ja-JP"/>
        </w:rPr>
      </w:pPr>
      <w:r w:rsidRPr="00A873E3">
        <w:rPr>
          <w:rFonts w:eastAsia="SimSun"/>
          <w:highlight w:val="lightGray"/>
          <w:lang w:eastAsia="zh-CN"/>
        </w:rPr>
        <w:lastRenderedPageBreak/>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24A76B50" w14:textId="77777777" w:rsidR="00C62325" w:rsidRPr="00A873E3" w:rsidRDefault="00C62325" w:rsidP="00C62325">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45CCA006" w14:textId="77777777" w:rsidR="00C62325" w:rsidRPr="00A873E3" w:rsidRDefault="00C62325" w:rsidP="00C62325">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 xml:space="preserve">If the serving cell fulfils </w:t>
      </w:r>
      <w:proofErr w:type="spellStart"/>
      <w:r w:rsidRPr="00A873E3">
        <w:rPr>
          <w:rFonts w:eastAsia="SimSun"/>
          <w:highlight w:val="yellow"/>
          <w:lang w:eastAsia="ja-JP"/>
        </w:rPr>
        <w:t>Srxlev</w:t>
      </w:r>
      <w:proofErr w:type="spellEnd"/>
      <w:r w:rsidRPr="00A873E3">
        <w:rPr>
          <w:rFonts w:eastAsia="SimSun"/>
          <w:highlight w:val="yellow"/>
          <w:lang w:eastAsia="ja-JP"/>
        </w:rPr>
        <w:t xml:space="preserve"> &gt; </w:t>
      </w:r>
      <w:proofErr w:type="spellStart"/>
      <w:r w:rsidRPr="00A873E3">
        <w:rPr>
          <w:rFonts w:eastAsia="SimSun"/>
          <w:highlight w:val="yellow"/>
          <w:lang w:eastAsia="ja-JP"/>
        </w:rPr>
        <w:t>S</w:t>
      </w:r>
      <w:r w:rsidRPr="00A873E3">
        <w:rPr>
          <w:rFonts w:eastAsia="SimSun"/>
          <w:highlight w:val="yellow"/>
          <w:vertAlign w:val="subscript"/>
          <w:lang w:eastAsia="ja-JP"/>
        </w:rPr>
        <w:t>nonIntraSearchP</w:t>
      </w:r>
      <w:proofErr w:type="spellEnd"/>
      <w:r w:rsidRPr="00A873E3">
        <w:rPr>
          <w:rFonts w:eastAsia="SimSun"/>
          <w:highlight w:val="yellow"/>
          <w:lang w:eastAsia="ja-JP"/>
        </w:rPr>
        <w:t xml:space="preserve"> and </w:t>
      </w:r>
      <w:proofErr w:type="spellStart"/>
      <w:r w:rsidRPr="00A873E3">
        <w:rPr>
          <w:rFonts w:eastAsia="SimSun"/>
          <w:highlight w:val="yellow"/>
          <w:lang w:eastAsia="ja-JP"/>
        </w:rPr>
        <w:t>Squal</w:t>
      </w:r>
      <w:proofErr w:type="spellEnd"/>
      <w:r w:rsidRPr="00A873E3">
        <w:rPr>
          <w:rFonts w:eastAsia="SimSun"/>
          <w:highlight w:val="yellow"/>
          <w:lang w:eastAsia="ja-JP"/>
        </w:rPr>
        <w:t xml:space="preserve"> &gt; </w:t>
      </w:r>
      <w:proofErr w:type="spellStart"/>
      <w:r w:rsidRPr="00A873E3">
        <w:rPr>
          <w:rFonts w:eastAsia="SimSun"/>
          <w:highlight w:val="yellow"/>
          <w:lang w:eastAsia="ja-JP"/>
        </w:rPr>
        <w:t>S</w:t>
      </w:r>
      <w:r w:rsidRPr="00A873E3">
        <w:rPr>
          <w:rFonts w:eastAsia="SimSun"/>
          <w:highlight w:val="yellow"/>
          <w:vertAlign w:val="subscript"/>
          <w:lang w:eastAsia="ja-JP"/>
        </w:rPr>
        <w:t>nonIntraSearchQ</w:t>
      </w:r>
      <w:proofErr w:type="spellEnd"/>
      <w:r w:rsidRPr="00A873E3">
        <w:rPr>
          <w:rFonts w:eastAsia="SimSun"/>
          <w:highlight w:val="yellow"/>
          <w:lang w:eastAsia="ja-JP"/>
        </w:rPr>
        <w:t xml:space="preserve">, the UE may choose not to perform measurements of NR inter-frequency cells of equal or lower priority, or inter-RAT frequency cells of lower </w:t>
      </w:r>
      <w:proofErr w:type="gramStart"/>
      <w:r w:rsidRPr="00A873E3">
        <w:rPr>
          <w:rFonts w:eastAsia="SimSun"/>
          <w:highlight w:val="yellow"/>
          <w:lang w:eastAsia="ja-JP"/>
        </w:rPr>
        <w:t>priority;</w:t>
      </w:r>
      <w:proofErr w:type="gramEnd"/>
    </w:p>
    <w:p w14:paraId="5623D65A" w14:textId="77777777" w:rsidR="00C62325" w:rsidRPr="00A873E3" w:rsidRDefault="00C62325" w:rsidP="00C62325">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37E3222C" w14:textId="77777777" w:rsidR="00C62325" w:rsidRDefault="00C62325" w:rsidP="00C62325">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proofErr w:type="spellStart"/>
      <w:r w:rsidRPr="00A873E3">
        <w:rPr>
          <w:rFonts w:eastAsia="SimSun"/>
          <w:i/>
          <w:highlight w:val="lightGray"/>
          <w:lang w:eastAsia="ja-JP"/>
        </w:rPr>
        <w:t>relaxedMeasurement</w:t>
      </w:r>
      <w:proofErr w:type="spellEnd"/>
      <w:r w:rsidRPr="00A873E3">
        <w:rPr>
          <w:rFonts w:eastAsia="SimSun"/>
          <w:i/>
          <w:highlight w:val="lightGray"/>
          <w:lang w:eastAsia="ja-JP"/>
        </w:rPr>
        <w:t xml:space="preserve">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1FA2C5E8" w14:textId="77777777" w:rsidR="00C62325" w:rsidRPr="00D20715" w:rsidRDefault="00C62325" w:rsidP="00C62325">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HighP</w:t>
      </w:r>
      <w:proofErr w:type="spellEnd"/>
      <w:r>
        <w:rPr>
          <w:rFonts w:ascii="Arial" w:eastAsia="SimSun" w:hAnsi="Arial"/>
        </w:rPr>
        <w:t xml:space="preserve">, </w:t>
      </w: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Pr>
          <w:rFonts w:ascii="Arial" w:eastAsia="SimSun" w:hAnsi="Arial"/>
        </w:rPr>
        <w:t xml:space="preserve">, </w:t>
      </w:r>
      <w:proofErr w:type="spellStart"/>
      <w:r w:rsidRPr="00DC2B89">
        <w:rPr>
          <w:rFonts w:ascii="Arial" w:eastAsia="SimSun" w:hAnsi="Arial"/>
        </w:rPr>
        <w:t>Thresh</w:t>
      </w:r>
      <w:r w:rsidRPr="00DC2B89">
        <w:rPr>
          <w:rFonts w:ascii="Arial" w:eastAsia="SimSun" w:hAnsi="Arial"/>
          <w:vertAlign w:val="subscript"/>
        </w:rPr>
        <w:t>Serving</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5.2.4.5</w:t>
      </w:r>
      <w:r w:rsidRPr="00D20715">
        <w:rPr>
          <w:rFonts w:ascii="Arial" w:eastAsia="SimSun" w:hAnsi="Arial"/>
        </w:rPr>
        <w:t>:</w:t>
      </w:r>
    </w:p>
    <w:p w14:paraId="428F198B" w14:textId="77777777" w:rsidR="00C62325" w:rsidRPr="00DC2B89" w:rsidRDefault="00C62325" w:rsidP="00C62325">
      <w:pPr>
        <w:keepNext/>
        <w:keepLines/>
        <w:spacing w:before="120"/>
        <w:ind w:left="1418" w:hanging="1418"/>
        <w:outlineLvl w:val="3"/>
        <w:rPr>
          <w:rFonts w:ascii="Arial" w:eastAsia="SimSun" w:hAnsi="Arial"/>
          <w:sz w:val="24"/>
          <w:highlight w:val="lightGray"/>
          <w:lang w:eastAsia="ja-JP"/>
        </w:rPr>
      </w:pPr>
      <w:bookmarkStart w:id="6" w:name="_Toc29245211"/>
      <w:bookmarkStart w:id="7" w:name="_Toc37298557"/>
      <w:bookmarkStart w:id="8" w:name="_Toc46502319"/>
      <w:bookmarkStart w:id="9" w:name="_Toc52749296"/>
      <w:bookmarkStart w:id="10"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6"/>
      <w:bookmarkEnd w:id="7"/>
      <w:bookmarkEnd w:id="8"/>
      <w:bookmarkEnd w:id="9"/>
      <w:bookmarkEnd w:id="10"/>
    </w:p>
    <w:p w14:paraId="06D3AF2F" w14:textId="77777777" w:rsidR="00C62325" w:rsidRPr="00DC2B89" w:rsidRDefault="00C62325" w:rsidP="00C62325">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01F44EB5" w14:textId="77777777" w:rsidR="00C62325" w:rsidRPr="00DC2B89" w:rsidRDefault="00C62325" w:rsidP="00C62325">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 xml:space="preserve">cell of a higher priority NR or EUTRAN RAT/frequency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HighQ</w:t>
      </w:r>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p>
    <w:p w14:paraId="147C24D0" w14:textId="77777777" w:rsidR="00C62325" w:rsidRPr="00DC2B89" w:rsidRDefault="00C62325" w:rsidP="00C62325">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799CF5BC" w14:textId="77777777" w:rsidR="00C62325" w:rsidRPr="00DC2B89" w:rsidRDefault="00C62325" w:rsidP="00C62325">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 xml:space="preserve">cell of a higher priority RAT/ frequency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HighP</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 and</w:t>
      </w:r>
    </w:p>
    <w:p w14:paraId="158C2AA8" w14:textId="77777777" w:rsidR="00C62325" w:rsidRPr="00DC2B89" w:rsidRDefault="00C62325" w:rsidP="00C62325">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3D4D1E29" w14:textId="77777777" w:rsidR="00C62325" w:rsidRPr="00DC2B89" w:rsidRDefault="00C62325" w:rsidP="00C62325">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528AEE66" w14:textId="77777777" w:rsidR="00C62325" w:rsidRPr="00DC2B89" w:rsidRDefault="00C62325" w:rsidP="00C62325">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36E8A149" w14:textId="77777777" w:rsidR="00C62325" w:rsidRPr="00DC2B89" w:rsidRDefault="00C62325" w:rsidP="00C62325">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The serving cell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Thresh</w:t>
      </w:r>
      <w:r w:rsidRPr="00DC2B89">
        <w:rPr>
          <w:rFonts w:eastAsia="SimSun"/>
          <w:highlight w:val="lightGray"/>
          <w:vertAlign w:val="subscript"/>
          <w:lang w:eastAsia="ja-JP"/>
        </w:rPr>
        <w:t>Serving</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LowQ</w:t>
      </w:r>
      <w:proofErr w:type="spellEnd"/>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 xml:space="preserve">RAT/ frequency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LowQ</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w:t>
      </w:r>
    </w:p>
    <w:p w14:paraId="15804C62" w14:textId="77777777" w:rsidR="00C62325" w:rsidRPr="00DC2B89" w:rsidRDefault="00C62325" w:rsidP="00C62325">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75FEFD6D" w14:textId="77777777" w:rsidR="00C62325" w:rsidRPr="00DC2B89" w:rsidRDefault="00C62325" w:rsidP="00C62325">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The serving cell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Thresh</w:t>
      </w:r>
      <w:r w:rsidRPr="00DC2B89">
        <w:rPr>
          <w:rFonts w:eastAsia="SimSun"/>
          <w:highlight w:val="lightGray"/>
          <w:vertAlign w:val="subscript"/>
          <w:lang w:eastAsia="ja-JP"/>
        </w:rPr>
        <w:t>Serving</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LowP</w:t>
      </w:r>
      <w:proofErr w:type="spellEnd"/>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 xml:space="preserve">cell of a lower priority RAT/ frequency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LowP</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 and</w:t>
      </w:r>
    </w:p>
    <w:p w14:paraId="524D36C8" w14:textId="77777777" w:rsidR="00C62325" w:rsidRPr="00DC2B89" w:rsidRDefault="00C62325" w:rsidP="00C62325">
      <w:pPr>
        <w:tabs>
          <w:tab w:val="left" w:pos="567"/>
        </w:tabs>
        <w:ind w:left="709" w:hanging="425"/>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773B7DFB" w14:textId="77777777" w:rsidR="00C62325" w:rsidRPr="00DC2B89" w:rsidRDefault="00C62325" w:rsidP="00C62325">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405CF288" w14:textId="77777777" w:rsidR="00C62325" w:rsidRPr="00DC2B89" w:rsidRDefault="00C62325" w:rsidP="00C62325">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48D1180F" w14:textId="77777777" w:rsidR="00C62325" w:rsidRPr="00DC2B89" w:rsidRDefault="00C62325" w:rsidP="00C62325">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w:t>
      </w:r>
      <w:proofErr w:type="spellStart"/>
      <w:r w:rsidRPr="00DC2B89">
        <w:rPr>
          <w:rFonts w:eastAsia="SimSun"/>
          <w:highlight w:val="lightGray"/>
          <w:lang w:eastAsia="ja-JP"/>
        </w:rPr>
        <w:t>ies</w:t>
      </w:r>
      <w:proofErr w:type="spellEnd"/>
      <w:r w:rsidRPr="00DC2B89">
        <w:rPr>
          <w:rFonts w:eastAsia="SimSun"/>
          <w:highlight w:val="lightGray"/>
          <w:lang w:eastAsia="ja-JP"/>
        </w:rPr>
        <w:t xml:space="preserve">) meeting the criteria according to clause </w:t>
      </w:r>
      <w:proofErr w:type="gramStart"/>
      <w:r w:rsidRPr="00DC2B89">
        <w:rPr>
          <w:rFonts w:eastAsia="SimSun"/>
          <w:highlight w:val="lightGray"/>
          <w:lang w:eastAsia="ja-JP"/>
        </w:rPr>
        <w:t>5.2.4.6;</w:t>
      </w:r>
      <w:proofErr w:type="gramEnd"/>
    </w:p>
    <w:p w14:paraId="1894CA53" w14:textId="77777777" w:rsidR="00C62325" w:rsidRDefault="00C62325" w:rsidP="00C62325">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w:t>
      </w:r>
      <w:proofErr w:type="spellStart"/>
      <w:r w:rsidRPr="00DC2B89">
        <w:rPr>
          <w:rFonts w:eastAsia="SimSun"/>
          <w:highlight w:val="lightGray"/>
          <w:lang w:eastAsia="ja-JP"/>
        </w:rPr>
        <w:t>ies</w:t>
      </w:r>
      <w:proofErr w:type="spellEnd"/>
      <w:r w:rsidRPr="00DC2B89">
        <w:rPr>
          <w:rFonts w:eastAsia="SimSun"/>
          <w:highlight w:val="lightGray"/>
          <w:lang w:eastAsia="ja-JP"/>
        </w:rPr>
        <w:t>) meeting the criteria of that RAT.</w:t>
      </w:r>
    </w:p>
    <w:p w14:paraId="66E216BA" w14:textId="77777777" w:rsidR="00C62325" w:rsidRPr="00D20715" w:rsidRDefault="00C62325" w:rsidP="00C62325">
      <w:pPr>
        <w:rPr>
          <w:rFonts w:ascii="Arial" w:eastAsia="SimSun" w:hAnsi="Arial"/>
          <w:u w:val="single"/>
        </w:rPr>
      </w:pPr>
      <w:r w:rsidRPr="00D20715">
        <w:rPr>
          <w:rFonts w:ascii="Arial" w:eastAsia="SimSun" w:hAnsi="Arial"/>
          <w:u w:val="single"/>
        </w:rPr>
        <w:lastRenderedPageBreak/>
        <w:t>3.3 Test case verdict</w:t>
      </w:r>
    </w:p>
    <w:p w14:paraId="0A8EBF81" w14:textId="77777777" w:rsidR="00C62325" w:rsidRPr="00D20715" w:rsidRDefault="00C62325" w:rsidP="00C62325">
      <w:pPr>
        <w:overflowPunct/>
        <w:jc w:val="both"/>
        <w:textAlignment w:val="auto"/>
        <w:rPr>
          <w:rFonts w:ascii="Arial" w:eastAsia="SimSun" w:hAnsi="Arial"/>
        </w:rPr>
      </w:pPr>
      <w:r w:rsidRPr="00D20715">
        <w:rPr>
          <w:rFonts w:ascii="Arial" w:eastAsia="SimSun" w:hAnsi="Arial"/>
        </w:rPr>
        <w:t xml:space="preserve">The design of the test case relies on the UE being able to measure SS-RSRP during </w:t>
      </w:r>
      <w:r>
        <w:rPr>
          <w:rFonts w:ascii="Arial" w:eastAsia="SimSun" w:hAnsi="Arial"/>
        </w:rPr>
        <w:t>T1</w:t>
      </w:r>
      <w:r w:rsidRPr="00D20715">
        <w:rPr>
          <w:rFonts w:ascii="Arial" w:eastAsia="SimSun" w:hAnsi="Arial"/>
        </w:rPr>
        <w:t xml:space="preserve"> and </w:t>
      </w:r>
      <w:proofErr w:type="gramStart"/>
      <w:r w:rsidRPr="00D20715">
        <w:rPr>
          <w:rFonts w:ascii="Arial" w:eastAsia="SimSun" w:hAnsi="Arial"/>
        </w:rPr>
        <w:t>T</w:t>
      </w:r>
      <w:r>
        <w:rPr>
          <w:rFonts w:ascii="Arial" w:eastAsia="SimSun" w:hAnsi="Arial"/>
        </w:rPr>
        <w:t>2</w:t>
      </w:r>
      <w:r w:rsidRPr="00D20715">
        <w:rPr>
          <w:rFonts w:ascii="Arial" w:eastAsia="SimSun" w:hAnsi="Arial"/>
        </w:rPr>
        <w:t>, and</w:t>
      </w:r>
      <w:proofErr w:type="gramEnd"/>
      <w:r w:rsidRPr="00D20715">
        <w:rPr>
          <w:rFonts w:ascii="Arial" w:eastAsia="SimSun" w:hAnsi="Arial"/>
        </w:rPr>
        <w:t xml:space="preserve"> correctly compare it to the signalled thresholds.</w:t>
      </w:r>
    </w:p>
    <w:p w14:paraId="21557ADA" w14:textId="77777777" w:rsidR="00C62325" w:rsidRPr="00D20715" w:rsidRDefault="00C62325" w:rsidP="00C62325">
      <w:pPr>
        <w:rPr>
          <w:rFonts w:ascii="Arial" w:eastAsia="SimSun" w:hAnsi="Arial"/>
        </w:rPr>
      </w:pPr>
      <w:r w:rsidRPr="00D20715">
        <w:rPr>
          <w:rFonts w:ascii="Arial" w:eastAsia="SimSun" w:hAnsi="Arial"/>
        </w:rPr>
        <w:t>A detailed analysis of the test case is given in section 5 of this document.</w:t>
      </w:r>
    </w:p>
    <w:p w14:paraId="6756BF81" w14:textId="77777777" w:rsidR="00C62325" w:rsidRPr="00F77055" w:rsidRDefault="00C62325" w:rsidP="00C62325">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05FDAE8E" w14:textId="77777777" w:rsidR="00C62325" w:rsidRPr="00D20715" w:rsidRDefault="00C62325" w:rsidP="00C6232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701E2645" w14:textId="77777777" w:rsidR="00C62325" w:rsidRPr="00D20715" w:rsidRDefault="00C62325" w:rsidP="00C62325">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4FAF171B"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0B165256"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72615374"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ACB7B69"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0B4A1EC6"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358B4B2D"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3BCFCE7F" w14:textId="77777777" w:rsidR="00C62325" w:rsidRPr="00216FDD" w:rsidRDefault="00C62325" w:rsidP="00C6232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2E31AD1D" w14:textId="77777777" w:rsidR="00C62325" w:rsidRPr="00216FDD" w:rsidRDefault="00C62325" w:rsidP="00C6232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42CAF63F" w14:textId="77777777" w:rsidR="00C62325" w:rsidRPr="006B42F1" w:rsidRDefault="00C62325" w:rsidP="00C62325">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F559803" w14:textId="61EF42B7" w:rsidR="00C62325" w:rsidRPr="003E1529" w:rsidRDefault="00C62325" w:rsidP="00C62325">
      <w:pPr>
        <w:rPr>
          <w:b/>
          <w:highlight w:val="lightGray"/>
          <w:vertAlign w:val="subscript"/>
          <w:lang w:eastAsia="ja-JP"/>
        </w:rPr>
      </w:pPr>
      <w:r>
        <w:rPr>
          <w:rFonts w:ascii="Arial" w:hAnsi="Arial"/>
        </w:rPr>
        <w:t>The key parameters are copied from Table A.</w:t>
      </w:r>
      <w:r w:rsidR="002236E6">
        <w:rPr>
          <w:rFonts w:ascii="Arial" w:hAnsi="Arial"/>
        </w:rPr>
        <w:t>14.1.7</w:t>
      </w:r>
      <w:r>
        <w:rPr>
          <w:rFonts w:ascii="Arial" w:hAnsi="Arial"/>
        </w:rPr>
        <w:t xml:space="preserve">.2-3 in TS 38.133. The key parameters are selected as the minimum set to define the cell power levels, and which are subject to a test system uncertainty which may affect the verdict of the test. Some signalled parameters </w:t>
      </w:r>
      <w:proofErr w:type="spellStart"/>
      <w:r w:rsidRPr="00E35999">
        <w:rPr>
          <w:rFonts w:ascii="Arial" w:hAnsi="Arial"/>
        </w:rPr>
        <w:t>Qrxlevmin</w:t>
      </w:r>
      <w:proofErr w:type="spellEnd"/>
      <w:r>
        <w:rPr>
          <w:rFonts w:ascii="Arial" w:hAnsi="Arial"/>
        </w:rPr>
        <w:t xml:space="preserve">, </w:t>
      </w:r>
      <w:proofErr w:type="spellStart"/>
      <w:r w:rsidRPr="00E35999">
        <w:rPr>
          <w:rFonts w:ascii="Arial" w:hAnsi="Arial"/>
        </w:rPr>
        <w:t>Snonintrasearch</w:t>
      </w:r>
      <w:proofErr w:type="spellEnd"/>
      <w:r w:rsidRPr="003E1529">
        <w:rPr>
          <w:rFonts w:ascii="Arial" w:hAnsi="Arial"/>
        </w:rPr>
        <w:t xml:space="preserve">,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HighP</w:t>
      </w:r>
      <w:proofErr w:type="spellEnd"/>
      <w:r w:rsidRPr="003E1529">
        <w:rPr>
          <w:rFonts w:ascii="Arial" w:hAnsi="Arial" w:cs="Arial"/>
        </w:rPr>
        <w:t xml:space="preserve">, </w:t>
      </w:r>
      <w:proofErr w:type="spellStart"/>
      <w:r w:rsidRPr="003E1529">
        <w:rPr>
          <w:rFonts w:ascii="Arial" w:hAnsi="Arial" w:cs="Arial"/>
        </w:rPr>
        <w:t>Thresh</w:t>
      </w:r>
      <w:r w:rsidRPr="003E1529">
        <w:rPr>
          <w:rFonts w:ascii="Arial" w:hAnsi="Arial" w:cs="Arial"/>
          <w:vertAlign w:val="subscript"/>
          <w:lang w:eastAsia="ja-JP"/>
        </w:rPr>
        <w:t>Serving</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rPr>
        <w:t xml:space="preserve">, and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vertAlign w:val="subscript"/>
          <w:lang w:eastAsia="ja-JP"/>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11B5B616" w14:textId="63BD42E2" w:rsidR="00C62325" w:rsidRDefault="00C62325" w:rsidP="00C62325">
      <w:pPr>
        <w:overflowPunct/>
        <w:jc w:val="both"/>
        <w:textAlignment w:val="auto"/>
        <w:rPr>
          <w:rFonts w:ascii="Arial" w:hAnsi="Arial"/>
        </w:rPr>
      </w:pPr>
      <w:r>
        <w:rPr>
          <w:rFonts w:ascii="Arial" w:hAnsi="Arial"/>
        </w:rPr>
        <w:t xml:space="preserve">The key parameters appear in section a) of the accompanying spreadsheet. The layout for Cell1 and Cell 2 is </w:t>
      </w:r>
      <w:proofErr w:type="gramStart"/>
      <w:r>
        <w:rPr>
          <w:rFonts w:ascii="Arial" w:hAnsi="Arial"/>
        </w:rPr>
        <w:t>similar to</w:t>
      </w:r>
      <w:proofErr w:type="gramEnd"/>
      <w:r>
        <w:rPr>
          <w:rFonts w:ascii="Arial" w:hAnsi="Arial"/>
        </w:rPr>
        <w:t xml:space="preserve"> Table A.</w:t>
      </w:r>
      <w:r w:rsidR="002236E6">
        <w:rPr>
          <w:rFonts w:ascii="Arial" w:hAnsi="Arial"/>
        </w:rPr>
        <w:t>14.1.7</w:t>
      </w:r>
      <w:r>
        <w:rPr>
          <w:rFonts w:ascii="Arial" w:hAnsi="Arial"/>
        </w:rPr>
        <w:t xml:space="preserve">.2-3 in TS 38.133, but the AWGN is given a separate set of </w:t>
      </w:r>
      <w:proofErr w:type="gramStart"/>
      <w:r>
        <w:rPr>
          <w:rFonts w:ascii="Arial" w:hAnsi="Arial"/>
        </w:rPr>
        <w:t>column</w:t>
      </w:r>
      <w:proofErr w:type="gramEnd"/>
      <w:r>
        <w:rPr>
          <w:rFonts w:ascii="Arial" w:hAnsi="Arial"/>
        </w:rPr>
        <w:t xml:space="preserve">. This allows the spreadsheet calculations to be done in a consistent way. </w:t>
      </w:r>
    </w:p>
    <w:p w14:paraId="03171B60" w14:textId="77777777" w:rsidR="00C62325" w:rsidRPr="006B42F1" w:rsidRDefault="00C62325" w:rsidP="00C62325">
      <w:pPr>
        <w:overflowPunct/>
        <w:spacing w:before="120" w:after="120"/>
        <w:jc w:val="both"/>
        <w:textAlignment w:val="auto"/>
        <w:rPr>
          <w:rFonts w:ascii="Arial" w:hAnsi="Arial"/>
          <w:u w:val="single"/>
        </w:rPr>
      </w:pPr>
      <w:r>
        <w:rPr>
          <w:rFonts w:ascii="Arial" w:hAnsi="Arial"/>
          <w:u w:val="single"/>
        </w:rPr>
        <w:t>b) Derived parameters</w:t>
      </w:r>
    </w:p>
    <w:p w14:paraId="2881D9E3" w14:textId="77777777" w:rsidR="00C62325" w:rsidRDefault="00C62325" w:rsidP="00C62325">
      <w:pPr>
        <w:overflowPunct/>
        <w:jc w:val="both"/>
        <w:textAlignment w:val="auto"/>
        <w:rPr>
          <w:rFonts w:ascii="Arial" w:hAnsi="Arial"/>
          <w:i/>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 The UE compares </w:t>
      </w:r>
      <w:proofErr w:type="spellStart"/>
      <w:r w:rsidRPr="00410527">
        <w:rPr>
          <w:rFonts w:ascii="Arial" w:hAnsi="Arial"/>
          <w:i/>
        </w:rPr>
        <w:t>Srxlev</w:t>
      </w:r>
      <w:proofErr w:type="spellEnd"/>
      <w:r>
        <w:rPr>
          <w:rFonts w:ascii="Arial" w:hAnsi="Arial"/>
        </w:rPr>
        <w:t xml:space="preserve"> values to thresholds, so the SS-RSRP values need to be converted to </w:t>
      </w:r>
      <w:proofErr w:type="spellStart"/>
      <w:r w:rsidRPr="00410527">
        <w:rPr>
          <w:rFonts w:ascii="Arial" w:hAnsi="Arial"/>
          <w:i/>
        </w:rPr>
        <w:t>Srxlev</w:t>
      </w:r>
      <w:proofErr w:type="spellEnd"/>
      <w:r>
        <w:rPr>
          <w:rFonts w:ascii="Arial" w:hAnsi="Arial"/>
          <w:i/>
        </w:rPr>
        <w:t>.</w:t>
      </w:r>
    </w:p>
    <w:p w14:paraId="1890B329" w14:textId="77777777" w:rsidR="00C62325" w:rsidRDefault="00C62325" w:rsidP="00C6232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14:paraId="0235E046" w14:textId="77777777" w:rsidR="00C62325" w:rsidRDefault="00C62325" w:rsidP="00C62325">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Pr="00641DF3">
        <w:rPr>
          <w:rFonts w:ascii="Arial" w:hAnsi="Arial"/>
        </w:rPr>
        <w:t>ow</w:t>
      </w:r>
      <w:r>
        <w:rPr>
          <w:rFonts w:ascii="Arial" w:hAnsi="Arial"/>
        </w:rPr>
        <w:t>P</w:t>
      </w:r>
      <w:proofErr w:type="spellEnd"/>
      <w:r w:rsidRPr="00641DF3">
        <w:rPr>
          <w:rFonts w:ascii="Arial" w:hAnsi="Arial"/>
        </w:rPr>
        <w:t>)</w:t>
      </w:r>
    </w:p>
    <w:p w14:paraId="67E98FA1" w14:textId="77777777" w:rsidR="00C62325" w:rsidRDefault="00C62325" w:rsidP="00C62325">
      <w:pPr>
        <w:numPr>
          <w:ilvl w:val="0"/>
          <w:numId w:val="10"/>
        </w:numPr>
        <w:overflowPunct/>
        <w:jc w:val="both"/>
        <w:textAlignment w:val="auto"/>
        <w:rPr>
          <w:rFonts w:ascii="Arial" w:hAnsi="Arial"/>
        </w:rPr>
      </w:pPr>
      <w:r w:rsidRPr="00641DF3">
        <w:rPr>
          <w:rFonts w:ascii="Arial" w:hAnsi="Arial"/>
        </w:rPr>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SnonintrasearchP</w:t>
      </w:r>
      <w:proofErr w:type="spellEnd"/>
      <w:r w:rsidRPr="00641DF3">
        <w:rPr>
          <w:rFonts w:ascii="Arial" w:hAnsi="Arial"/>
        </w:rPr>
        <w:t>)</w:t>
      </w:r>
    </w:p>
    <w:p w14:paraId="06380828" w14:textId="77777777" w:rsidR="00C62325" w:rsidRDefault="00C62325" w:rsidP="00C62325">
      <w:pPr>
        <w:numPr>
          <w:ilvl w:val="0"/>
          <w:numId w:val="10"/>
        </w:numPr>
        <w:overflowPunct/>
        <w:jc w:val="both"/>
        <w:textAlignment w:val="auto"/>
        <w:rPr>
          <w:rFonts w:ascii="Arial" w:hAnsi="Arial"/>
        </w:rPr>
      </w:pPr>
      <w:r w:rsidRPr="00641DF3">
        <w:rPr>
          <w:rFonts w:ascii="Arial" w:hAnsi="Arial"/>
        </w:rPr>
        <w:t>(</w:t>
      </w: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Thresh_Serving_L</w:t>
      </w:r>
      <w:r w:rsidRPr="00641DF3">
        <w:rPr>
          <w:rFonts w:ascii="Arial" w:hAnsi="Arial"/>
        </w:rPr>
        <w:t>ow</w:t>
      </w:r>
      <w:r>
        <w:rPr>
          <w:rFonts w:ascii="Arial" w:hAnsi="Arial"/>
        </w:rPr>
        <w:t>P</w:t>
      </w:r>
      <w:proofErr w:type="spellEnd"/>
      <w:r w:rsidRPr="00641DF3">
        <w:rPr>
          <w:rFonts w:ascii="Arial" w:hAnsi="Arial"/>
        </w:rPr>
        <w:t>)</w:t>
      </w:r>
    </w:p>
    <w:p w14:paraId="6FEED94F" w14:textId="77777777" w:rsidR="00EF4183" w:rsidRDefault="00EF4183" w:rsidP="00EF4183">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Pr="00641DF3">
        <w:rPr>
          <w:rFonts w:ascii="Arial" w:hAnsi="Arial"/>
        </w:rPr>
        <w:t>ow</w:t>
      </w:r>
      <w:r>
        <w:rPr>
          <w:rFonts w:ascii="Arial" w:hAnsi="Arial"/>
        </w:rPr>
        <w:t>P</w:t>
      </w:r>
      <w:proofErr w:type="spellEnd"/>
      <w:r w:rsidRPr="00641DF3">
        <w:rPr>
          <w:rFonts w:ascii="Arial" w:hAnsi="Arial"/>
        </w:rPr>
        <w:t>)</w:t>
      </w:r>
    </w:p>
    <w:p w14:paraId="2E9DA9E5" w14:textId="77777777" w:rsidR="00C62325" w:rsidRDefault="00C62325" w:rsidP="00C62325">
      <w:pPr>
        <w:numPr>
          <w:ilvl w:val="0"/>
          <w:numId w:val="10"/>
        </w:numPr>
        <w:overflowPunct/>
        <w:jc w:val="both"/>
        <w:textAlignment w:val="auto"/>
        <w:rPr>
          <w:rFonts w:ascii="Arial" w:hAnsi="Arial"/>
        </w:rPr>
      </w:pP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Pr="00641DF3">
        <w:rPr>
          <w:rFonts w:ascii="Arial" w:hAnsi="Arial"/>
        </w:rPr>
        <w:t>igh</w:t>
      </w:r>
      <w:r>
        <w:rPr>
          <w:rFonts w:ascii="Arial" w:hAnsi="Arial"/>
        </w:rPr>
        <w:t>P</w:t>
      </w:r>
      <w:proofErr w:type="spellEnd"/>
      <w:r w:rsidRPr="00641DF3">
        <w:rPr>
          <w:rFonts w:ascii="Arial" w:hAnsi="Arial"/>
        </w:rPr>
        <w:t>)</w:t>
      </w:r>
      <w:r>
        <w:rPr>
          <w:rFonts w:ascii="Arial" w:hAnsi="Arial"/>
        </w:rPr>
        <w:t xml:space="preserve"> </w:t>
      </w:r>
    </w:p>
    <w:p w14:paraId="718B74FB" w14:textId="77777777" w:rsidR="00C62325" w:rsidRDefault="00C62325" w:rsidP="00C62325">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Pr="00BB2699">
        <w:rPr>
          <w:rFonts w:ascii="Arial" w:hAnsi="Arial"/>
        </w:rPr>
        <w:t>SrxlevRef</w:t>
      </w:r>
      <w:proofErr w:type="spellEnd"/>
      <w:r w:rsidRPr="00BB2699">
        <w:rPr>
          <w:rFonts w:ascii="Arial" w:hAnsi="Arial"/>
        </w:rPr>
        <w:t xml:space="preserve"> – </w:t>
      </w:r>
      <w:r>
        <w:rPr>
          <w:rFonts w:ascii="Arial" w:hAnsi="Arial"/>
        </w:rPr>
        <w:t>Cell 1</w:t>
      </w:r>
      <w:r w:rsidRPr="00BB2699">
        <w:rPr>
          <w:rFonts w:ascii="Arial" w:hAnsi="Arial"/>
        </w:rPr>
        <w:t>Srxlev</w:t>
      </w:r>
      <w:r>
        <w:rPr>
          <w:rFonts w:ascii="Arial" w:hAnsi="Arial" w:hint="eastAsia"/>
        </w:rPr>
        <w:t>)</w:t>
      </w:r>
    </w:p>
    <w:p w14:paraId="0E13A345" w14:textId="77777777" w:rsidR="00C62325" w:rsidRDefault="00C62325" w:rsidP="00C62325">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Pr="00BB2699">
        <w:rPr>
          <w:rFonts w:ascii="Arial" w:hAnsi="Arial"/>
        </w:rPr>
        <w:t>SrxlevRef</w:t>
      </w:r>
      <w:proofErr w:type="spellEnd"/>
      <w:r w:rsidRPr="00BB2699">
        <w:rPr>
          <w:rFonts w:ascii="Arial" w:hAnsi="Arial"/>
        </w:rPr>
        <w:t xml:space="preserve"> – </w:t>
      </w:r>
      <w:r>
        <w:rPr>
          <w:rFonts w:ascii="Arial" w:hAnsi="Arial"/>
        </w:rPr>
        <w:t>Cell 2</w:t>
      </w:r>
      <w:r w:rsidRPr="00BB2699">
        <w:rPr>
          <w:rFonts w:ascii="Arial" w:hAnsi="Arial"/>
        </w:rPr>
        <w:t>Srxlev</w:t>
      </w:r>
      <w:r>
        <w:rPr>
          <w:rFonts w:ascii="Arial" w:hAnsi="Arial"/>
        </w:rPr>
        <w:t>)</w:t>
      </w:r>
    </w:p>
    <w:p w14:paraId="226B38B4" w14:textId="77777777" w:rsidR="00C62325" w:rsidRPr="006B42F1" w:rsidRDefault="00C62325" w:rsidP="00C62325">
      <w:pPr>
        <w:overflowPunct/>
        <w:spacing w:before="120" w:after="120"/>
        <w:jc w:val="both"/>
        <w:textAlignment w:val="auto"/>
        <w:rPr>
          <w:rFonts w:ascii="Arial" w:hAnsi="Arial"/>
          <w:u w:val="single"/>
        </w:rPr>
      </w:pPr>
      <w:r>
        <w:rPr>
          <w:rFonts w:ascii="Arial" w:hAnsi="Arial"/>
          <w:u w:val="single"/>
        </w:rPr>
        <w:t>c) Uncertainties</w:t>
      </w:r>
    </w:p>
    <w:p w14:paraId="066B126F" w14:textId="77777777" w:rsidR="00C62325" w:rsidRDefault="00C62325" w:rsidP="00C62325">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54AED2E9" w14:textId="77777777" w:rsidR="00C62325" w:rsidRPr="003E1529" w:rsidRDefault="00C62325" w:rsidP="00C62325">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1DE2363" w14:textId="77777777" w:rsidR="00C62325" w:rsidRPr="003E1529" w:rsidRDefault="00C62325" w:rsidP="00C62325">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520078A3" w14:textId="77777777" w:rsidR="00C62325" w:rsidRPr="003E1529" w:rsidRDefault="00C62325" w:rsidP="00C62325">
      <w:pPr>
        <w:numPr>
          <w:ilvl w:val="0"/>
          <w:numId w:val="2"/>
        </w:numPr>
        <w:overflowPunct/>
        <w:spacing w:after="60"/>
        <w:jc w:val="both"/>
        <w:textAlignment w:val="auto"/>
        <w:rPr>
          <w:rFonts w:ascii="Arial" w:hAnsi="Arial"/>
          <w:highlight w:val="yellow"/>
        </w:rPr>
      </w:pPr>
      <w:r w:rsidRPr="003E1529">
        <w:rPr>
          <w:rFonts w:ascii="Arial" w:hAnsi="Arial"/>
          <w:highlight w:val="yellow"/>
        </w:rPr>
        <w:lastRenderedPageBreak/>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7720DFBA" w14:textId="77777777" w:rsidR="00C62325" w:rsidRPr="003E1529" w:rsidRDefault="00C62325" w:rsidP="00C62325">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333CC98" w14:textId="77777777" w:rsidR="00C62325" w:rsidRDefault="00C62325" w:rsidP="00C62325">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w:t>
      </w:r>
      <w:proofErr w:type="gramStart"/>
      <w:r>
        <w:rPr>
          <w:rFonts w:ascii="Arial" w:hAnsi="Arial"/>
        </w:rPr>
        <w:t>similar to</w:t>
      </w:r>
      <w:proofErr w:type="gramEnd"/>
      <w:r>
        <w:rPr>
          <w:rFonts w:ascii="Arial" w:hAnsi="Arial"/>
        </w:rPr>
        <w:t xml:space="preserve"> equivalent parameters in E-UTRAN.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353CBDF5" w14:textId="77777777" w:rsidR="00C62325" w:rsidRPr="00216FDD" w:rsidRDefault="00C62325" w:rsidP="00C62325">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5BA80223" w14:textId="77777777" w:rsidR="00582E2C" w:rsidRPr="00194DCA" w:rsidRDefault="00582E2C" w:rsidP="00582E2C">
      <w:pPr>
        <w:keepNext/>
        <w:keepLines/>
        <w:spacing w:before="120"/>
        <w:ind w:left="1418" w:hanging="1418"/>
        <w:outlineLvl w:val="3"/>
        <w:rPr>
          <w:rFonts w:ascii="Arial" w:eastAsia="Times New Roman" w:hAnsi="Arial"/>
          <w:sz w:val="24"/>
          <w:highlight w:val="lightGray"/>
          <w:lang w:eastAsia="zh-CN"/>
        </w:rPr>
      </w:pPr>
      <w:r w:rsidRPr="00194DCA">
        <w:rPr>
          <w:rFonts w:ascii="Arial" w:eastAsia="Times New Roman" w:hAnsi="Arial"/>
          <w:sz w:val="24"/>
          <w:highlight w:val="lightGray"/>
          <w:lang w:eastAsia="zh-CN"/>
        </w:rPr>
        <w:t>4.2C.2.4</w:t>
      </w:r>
      <w:r w:rsidRPr="00194DCA">
        <w:rPr>
          <w:rFonts w:ascii="Arial" w:eastAsia="Times New Roman" w:hAnsi="Arial"/>
          <w:sz w:val="24"/>
          <w:highlight w:val="lightGray"/>
          <w:lang w:eastAsia="zh-CN"/>
        </w:rPr>
        <w:tab/>
        <w:t>Measurements of inter-frequency NR cells</w:t>
      </w:r>
    </w:p>
    <w:p w14:paraId="5766DEC4" w14:textId="77777777" w:rsidR="00582E2C" w:rsidRPr="00194DCA" w:rsidRDefault="00582E2C" w:rsidP="00582E2C">
      <w:pPr>
        <w:rPr>
          <w:rFonts w:eastAsia="Times New Roman"/>
          <w:highlight w:val="lightGray"/>
        </w:rPr>
      </w:pPr>
      <w:r w:rsidRPr="00194DCA">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07CEE2E" w14:textId="77777777" w:rsidR="00582E2C" w:rsidRPr="00194DCA" w:rsidRDefault="00582E2C" w:rsidP="00582E2C">
      <w:pPr>
        <w:rPr>
          <w:rFonts w:eastAsia="Times New Roman"/>
          <w:highlight w:val="lightGray"/>
        </w:rPr>
      </w:pPr>
      <w:r w:rsidRPr="00194DCA">
        <w:rPr>
          <w:rFonts w:eastAsia="Times New Roman"/>
          <w:highlight w:val="lightGray"/>
        </w:rPr>
        <w:t xml:space="preserve">If </w:t>
      </w:r>
      <w:proofErr w:type="spellStart"/>
      <w:r w:rsidRPr="00194DCA">
        <w:rPr>
          <w:rFonts w:eastAsia="Times New Roman"/>
          <w:highlight w:val="lightGray"/>
        </w:rPr>
        <w:t>Srxlev</w:t>
      </w:r>
      <w:proofErr w:type="spellEnd"/>
      <w:r w:rsidRPr="00194DCA">
        <w:rPr>
          <w:rFonts w:eastAsia="Times New Roman"/>
          <w:highlight w:val="lightGray"/>
        </w:rPr>
        <w:t xml:space="preserve"> &gt; </w:t>
      </w:r>
      <w:proofErr w:type="spellStart"/>
      <w:r w:rsidRPr="00194DCA">
        <w:rPr>
          <w:rFonts w:eastAsia="Times New Roman"/>
          <w:highlight w:val="lightGray"/>
        </w:rPr>
        <w:t>S</w:t>
      </w:r>
      <w:r w:rsidRPr="00194DCA">
        <w:rPr>
          <w:rFonts w:eastAsia="Times New Roman"/>
          <w:highlight w:val="lightGray"/>
          <w:vertAlign w:val="subscript"/>
        </w:rPr>
        <w:t>nonIntraSearchP</w:t>
      </w:r>
      <w:proofErr w:type="spellEnd"/>
      <w:r w:rsidRPr="00194DCA">
        <w:rPr>
          <w:rFonts w:eastAsia="Times New Roman"/>
          <w:highlight w:val="lightGray"/>
        </w:rPr>
        <w:t xml:space="preserve"> and </w:t>
      </w:r>
      <w:proofErr w:type="spellStart"/>
      <w:r w:rsidRPr="00194DCA">
        <w:rPr>
          <w:rFonts w:eastAsia="Times New Roman"/>
          <w:highlight w:val="lightGray"/>
        </w:rPr>
        <w:t>Squal</w:t>
      </w:r>
      <w:proofErr w:type="spellEnd"/>
      <w:r w:rsidRPr="00194DCA">
        <w:rPr>
          <w:rFonts w:eastAsia="Times New Roman"/>
          <w:highlight w:val="lightGray"/>
        </w:rPr>
        <w:t xml:space="preserve"> &gt; </w:t>
      </w:r>
      <w:proofErr w:type="spellStart"/>
      <w:r w:rsidRPr="00194DCA">
        <w:rPr>
          <w:rFonts w:eastAsia="Times New Roman"/>
          <w:highlight w:val="lightGray"/>
        </w:rPr>
        <w:t>S</w:t>
      </w:r>
      <w:r w:rsidRPr="00194DCA">
        <w:rPr>
          <w:rFonts w:eastAsia="Times New Roman"/>
          <w:highlight w:val="lightGray"/>
          <w:vertAlign w:val="subscript"/>
        </w:rPr>
        <w:t>nonIntraSearchQ</w:t>
      </w:r>
      <w:proofErr w:type="spellEnd"/>
      <w:r w:rsidRPr="00194DCA">
        <w:rPr>
          <w:rFonts w:eastAsia="Times New Roman"/>
          <w:highlight w:val="lightGray"/>
        </w:rPr>
        <w:t xml:space="preserve">, and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smaller than </w:t>
      </w:r>
      <w:proofErr w:type="spellStart"/>
      <w:r w:rsidRPr="00194DCA">
        <w:rPr>
          <w:rFonts w:eastAsia="Times New Roman"/>
          <w:i/>
          <w:highlight w:val="lightGray"/>
        </w:rPr>
        <w:t>distanceThresh</w:t>
      </w:r>
      <w:proofErr w:type="spellEnd"/>
      <w:r w:rsidRPr="00194DCA">
        <w:rPr>
          <w:rFonts w:eastAsia="Times New Roman"/>
          <w:highlight w:val="lightGray"/>
        </w:rPr>
        <w:t xml:space="preserve"> if </w:t>
      </w:r>
      <w:proofErr w:type="spellStart"/>
      <w:r w:rsidRPr="00194DCA">
        <w:rPr>
          <w:rFonts w:eastAsia="Times New Roman"/>
          <w:i/>
          <w:highlight w:val="lightGray"/>
        </w:rPr>
        <w:t>distanceThresh</w:t>
      </w:r>
      <w:proofErr w:type="spellEnd"/>
      <w:r w:rsidRPr="00194DCA">
        <w:rPr>
          <w:rFonts w:eastAsia="Times New Roman"/>
          <w:highlight w:val="lightGray"/>
        </w:rPr>
        <w:t xml:space="preserve"> is configured and UE has location information, then the UE shall search for inter-frequency layers of higher priority at least every </w:t>
      </w:r>
      <w:proofErr w:type="spellStart"/>
      <w:r w:rsidRPr="00194DCA">
        <w:rPr>
          <w:rFonts w:eastAsia="Times New Roman"/>
          <w:highlight w:val="lightGray"/>
        </w:rPr>
        <w:t>T</w:t>
      </w:r>
      <w:r w:rsidRPr="00194DCA">
        <w:rPr>
          <w:rFonts w:eastAsia="Times New Roman"/>
          <w:highlight w:val="lightGray"/>
          <w:vertAlign w:val="subscript"/>
        </w:rPr>
        <w:t>higher_priority_search</w:t>
      </w:r>
      <w:proofErr w:type="spellEnd"/>
      <w:r w:rsidRPr="00194DCA">
        <w:rPr>
          <w:rFonts w:eastAsia="Times New Roman"/>
          <w:highlight w:val="lightGray"/>
          <w:vertAlign w:val="subscript"/>
        </w:rPr>
        <w:t xml:space="preserve"> </w:t>
      </w:r>
      <w:r w:rsidRPr="00194DCA">
        <w:rPr>
          <w:rFonts w:eastAsia="Times New Roman"/>
          <w:highlight w:val="lightGray"/>
        </w:rPr>
        <w:t xml:space="preserve">where </w:t>
      </w:r>
      <w:proofErr w:type="spellStart"/>
      <w:r w:rsidRPr="00194DCA">
        <w:rPr>
          <w:rFonts w:eastAsia="Times New Roman"/>
          <w:highlight w:val="lightGray"/>
        </w:rPr>
        <w:t>T</w:t>
      </w:r>
      <w:r w:rsidRPr="00194DCA">
        <w:rPr>
          <w:rFonts w:eastAsia="Times New Roman"/>
          <w:highlight w:val="lightGray"/>
          <w:vertAlign w:val="subscript"/>
        </w:rPr>
        <w:t>higher_priority_search</w:t>
      </w:r>
      <w:proofErr w:type="spellEnd"/>
      <w:r w:rsidRPr="00194DCA">
        <w:rPr>
          <w:rFonts w:eastAsia="Times New Roman"/>
          <w:highlight w:val="lightGray"/>
        </w:rPr>
        <w:t xml:space="preserve"> is described in clause 4.2C.2.9.</w:t>
      </w:r>
    </w:p>
    <w:p w14:paraId="73CA208B" w14:textId="77777777" w:rsidR="00582E2C" w:rsidRPr="00194DCA" w:rsidRDefault="00582E2C" w:rsidP="00582E2C">
      <w:pPr>
        <w:rPr>
          <w:rFonts w:eastAsia="Times New Roman" w:cs="v4.2.0"/>
          <w:highlight w:val="lightGray"/>
        </w:rPr>
      </w:pPr>
      <w:r w:rsidRPr="00194DCA">
        <w:rPr>
          <w:rFonts w:eastAsia="Times New Roman"/>
          <w:highlight w:val="lightGray"/>
        </w:rPr>
        <w:t xml:space="preserve">If </w:t>
      </w:r>
      <w:proofErr w:type="spellStart"/>
      <w:r w:rsidRPr="00194DCA">
        <w:rPr>
          <w:rFonts w:eastAsia="Times New Roman"/>
          <w:highlight w:val="lightGray"/>
        </w:rPr>
        <w:t>Srxlev</w:t>
      </w:r>
      <w:proofErr w:type="spellEnd"/>
      <w:r w:rsidRPr="00194DCA">
        <w:rPr>
          <w:rFonts w:eastAsia="Times New Roman"/>
          <w:highlight w:val="lightGray"/>
        </w:rPr>
        <w:t xml:space="preserve"> ≤ </w:t>
      </w:r>
      <w:proofErr w:type="spellStart"/>
      <w:r w:rsidRPr="00194DCA">
        <w:rPr>
          <w:rFonts w:eastAsia="Times New Roman"/>
          <w:highlight w:val="lightGray"/>
        </w:rPr>
        <w:t>S</w:t>
      </w:r>
      <w:r w:rsidRPr="00194DCA">
        <w:rPr>
          <w:rFonts w:eastAsia="Times New Roman"/>
          <w:highlight w:val="lightGray"/>
          <w:vertAlign w:val="subscript"/>
        </w:rPr>
        <w:t>nonIntraSearchP</w:t>
      </w:r>
      <w:proofErr w:type="spellEnd"/>
      <w:r w:rsidRPr="00194DCA">
        <w:rPr>
          <w:rFonts w:eastAsia="Times New Roman"/>
          <w:highlight w:val="lightGray"/>
        </w:rPr>
        <w:t xml:space="preserve"> or </w:t>
      </w:r>
      <w:proofErr w:type="spellStart"/>
      <w:r w:rsidRPr="00194DCA">
        <w:rPr>
          <w:rFonts w:eastAsia="Times New Roman"/>
          <w:highlight w:val="lightGray"/>
        </w:rPr>
        <w:t>Squal</w:t>
      </w:r>
      <w:proofErr w:type="spellEnd"/>
      <w:r w:rsidRPr="00194DCA">
        <w:rPr>
          <w:rFonts w:eastAsia="Times New Roman"/>
          <w:highlight w:val="lightGray"/>
        </w:rPr>
        <w:t xml:space="preserve"> ≤ </w:t>
      </w:r>
      <w:proofErr w:type="spellStart"/>
      <w:r w:rsidRPr="00194DCA">
        <w:rPr>
          <w:rFonts w:eastAsia="Times New Roman"/>
          <w:highlight w:val="lightGray"/>
        </w:rPr>
        <w:t>S</w:t>
      </w:r>
      <w:r w:rsidRPr="00194DCA">
        <w:rPr>
          <w:rFonts w:eastAsia="Times New Roman"/>
          <w:highlight w:val="lightGray"/>
          <w:vertAlign w:val="subscript"/>
        </w:rPr>
        <w:t>nonIntraSearchQ</w:t>
      </w:r>
      <w:proofErr w:type="spellEnd"/>
      <w:r w:rsidRPr="00194DCA">
        <w:rPr>
          <w:rFonts w:eastAsia="Times New Roman"/>
          <w:highlight w:val="lightGray"/>
        </w:rPr>
        <w:t xml:space="preserve">, or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larger than </w:t>
      </w:r>
      <w:proofErr w:type="spellStart"/>
      <w:r w:rsidRPr="00194DCA">
        <w:rPr>
          <w:rFonts w:eastAsia="Times New Roman"/>
          <w:i/>
          <w:highlight w:val="lightGray"/>
        </w:rPr>
        <w:t>distanceThresh</w:t>
      </w:r>
      <w:proofErr w:type="spellEnd"/>
      <w:r w:rsidRPr="00194DCA">
        <w:rPr>
          <w:rFonts w:eastAsia="Times New Roman"/>
          <w:highlight w:val="lightGray"/>
        </w:rPr>
        <w:t xml:space="preserve"> if </w:t>
      </w:r>
      <w:proofErr w:type="spellStart"/>
      <w:r w:rsidRPr="00194DCA">
        <w:rPr>
          <w:rFonts w:eastAsia="Times New Roman"/>
          <w:i/>
          <w:highlight w:val="lightGray"/>
        </w:rPr>
        <w:t>distanceThresh</w:t>
      </w:r>
      <w:proofErr w:type="spellEnd"/>
      <w:r w:rsidRPr="00194DCA">
        <w:rPr>
          <w:rFonts w:eastAsia="Times New Roman"/>
          <w:highlight w:val="lightGray"/>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194DCA">
        <w:rPr>
          <w:rFonts w:eastAsia="Times New Roman"/>
          <w:i/>
          <w:highlight w:val="lightGray"/>
        </w:rPr>
        <w:t>distanceThresh</w:t>
      </w:r>
      <w:proofErr w:type="spellEnd"/>
      <w:r w:rsidRPr="00194DCA">
        <w:rPr>
          <w:rFonts w:eastAsia="Times New Roman"/>
          <w:highlight w:val="lightGray"/>
        </w:rPr>
        <w:t xml:space="preserve"> by a margin of 50 m</w:t>
      </w:r>
      <w:r w:rsidRPr="00194DCA">
        <w:rPr>
          <w:rFonts w:eastAsia="Times New Roman" w:hint="eastAsia"/>
          <w:highlight w:val="lightGray"/>
          <w:lang w:eastAsia="zh-CN"/>
        </w:rPr>
        <w:t xml:space="preserve"> when </w:t>
      </w:r>
      <w:proofErr w:type="spellStart"/>
      <w:r w:rsidRPr="00194DCA">
        <w:rPr>
          <w:rFonts w:eastAsia="Times New Roman"/>
          <w:i/>
          <w:iCs/>
          <w:highlight w:val="lightGray"/>
        </w:rPr>
        <w:t>referenceLocation</w:t>
      </w:r>
      <w:proofErr w:type="spellEnd"/>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w:t>
      </w:r>
      <w:r w:rsidRPr="00194DCA">
        <w:rPr>
          <w:rFonts w:eastAsia="Times New Roman" w:hint="eastAsia"/>
          <w:highlight w:val="lightGray"/>
          <w:lang w:eastAsia="zh-CN"/>
        </w:rPr>
        <w:t xml:space="preserve"> or [80]m when </w:t>
      </w:r>
      <w:proofErr w:type="spellStart"/>
      <w:r w:rsidRPr="00194DCA">
        <w:rPr>
          <w:rFonts w:eastAsia="SimSun"/>
          <w:i/>
          <w:iCs/>
          <w:highlight w:val="lightGray"/>
          <w:lang w:eastAsia="zh-CN"/>
        </w:rPr>
        <w:t>movingR</w:t>
      </w:r>
      <w:r w:rsidRPr="00194DCA">
        <w:rPr>
          <w:rFonts w:eastAsia="Times New Roman"/>
          <w:i/>
          <w:iCs/>
          <w:highlight w:val="lightGray"/>
        </w:rPr>
        <w:t>eferenceLocation</w:t>
      </w:r>
      <w:proofErr w:type="spellEnd"/>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 In this scenario, the minimum rate at which the UE is required to search </w:t>
      </w:r>
      <w:proofErr w:type="gramStart"/>
      <w:r w:rsidRPr="00194DCA">
        <w:rPr>
          <w:rFonts w:eastAsia="Times New Roman"/>
          <w:highlight w:val="lightGray"/>
        </w:rPr>
        <w:t>for</w:t>
      </w:r>
      <w:proofErr w:type="gramEnd"/>
      <w:r w:rsidRPr="00194DCA">
        <w:rPr>
          <w:rFonts w:eastAsia="Times New Roman"/>
          <w:highlight w:val="lightGray"/>
        </w:rPr>
        <w:t xml:space="preserve"> and measure higher priority layers shall be the same as that defined below in this clause.</w:t>
      </w:r>
    </w:p>
    <w:p w14:paraId="2C4F596D" w14:textId="77777777" w:rsidR="00582E2C" w:rsidRPr="00194DCA" w:rsidRDefault="00582E2C" w:rsidP="00582E2C">
      <w:pPr>
        <w:rPr>
          <w:rFonts w:eastAsia="Times New Roman" w:cs="v4.2.0"/>
          <w:highlight w:val="lightGray"/>
        </w:rPr>
      </w:pPr>
      <w:r w:rsidRPr="00194DCA">
        <w:rPr>
          <w:rFonts w:eastAsia="Times New Roman" w:cs="v4.2.0"/>
          <w:highlight w:val="lightGray"/>
        </w:rPr>
        <w:t>The UE shall be able to evaluate whether a newly detectable inter-frequency cell meets the reselection criteria defined in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if the UE does not support 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detect,NR_Inter_enh</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 xml:space="preserve">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if at least carrier frequency information is provided for inter-frequency neighbour cells by the serving cells when </w:t>
      </w:r>
      <w:proofErr w:type="spellStart"/>
      <w:r w:rsidRPr="00194DCA">
        <w:rPr>
          <w:rFonts w:eastAsia="Times New Roman" w:cs="v4.2.0"/>
          <w:highlight w:val="lightGray"/>
        </w:rPr>
        <w:t>T</w:t>
      </w:r>
      <w:r w:rsidRPr="00194DCA">
        <w:rPr>
          <w:rFonts w:eastAsia="Times New Roman" w:cs="v4.2.0"/>
          <w:highlight w:val="lightGray"/>
          <w:vertAlign w:val="subscript"/>
        </w:rPr>
        <w:t>reselection</w:t>
      </w:r>
      <w:proofErr w:type="spellEnd"/>
      <w:r w:rsidRPr="00194DCA">
        <w:rPr>
          <w:rFonts w:eastAsia="Times New Roman" w:cs="v4.2.0"/>
          <w:highlight w:val="lightGray"/>
        </w:rPr>
        <w:t xml:space="preserve"> = 0 provided that the reselection criteria is met by a margin of</w:t>
      </w:r>
      <w:r w:rsidRPr="00194DCA">
        <w:rPr>
          <w:rFonts w:eastAsia="Times New Roman" w:cs="v4.2.0"/>
          <w:highlight w:val="lightGray"/>
          <w:lang w:eastAsia="zh-CN"/>
        </w:rPr>
        <w:t xml:space="preserve"> at least [5]dB </w:t>
      </w:r>
      <w:r w:rsidRPr="00194DCA">
        <w:rPr>
          <w:rFonts w:eastAsia="Times New Roman" w:cs="v4.2.0"/>
          <w:highlight w:val="lightGray"/>
        </w:rPr>
        <w:t xml:space="preserve">in FR1 </w:t>
      </w:r>
      <w:r w:rsidRPr="00194DCA">
        <w:rPr>
          <w:rFonts w:eastAsia="Times New Roman" w:cs="v4.2.0"/>
          <w:highlight w:val="lightGray"/>
          <w:lang w:eastAsia="zh-CN"/>
        </w:rPr>
        <w:t xml:space="preserve">for reselections based on ranking or [6]dB </w:t>
      </w:r>
      <w:r w:rsidRPr="00194DCA">
        <w:rPr>
          <w:rFonts w:eastAsia="Times New Roman" w:cs="v4.2.0"/>
          <w:highlight w:val="lightGray"/>
        </w:rPr>
        <w:t xml:space="preserve">in FR1 </w:t>
      </w:r>
      <w:r w:rsidRPr="00194DCA">
        <w:rPr>
          <w:rFonts w:eastAsia="Times New Roman" w:cs="v4.2.0"/>
          <w:highlight w:val="lightGray"/>
          <w:lang w:eastAsia="zh-CN"/>
        </w:rPr>
        <w:t>for SS-RSRP reselections based on absolute priorities or [4]dB in FR1 for SS-RSRQ reselections based on absolute priorities</w:t>
      </w:r>
      <w:r w:rsidRPr="00194DCA">
        <w:rPr>
          <w:rFonts w:eastAsia="Times New Roman" w:cs="v4.2.0"/>
          <w:highlight w:val="lightGray"/>
        </w:rPr>
        <w:t xml:space="preserve">. The parameter </w:t>
      </w:r>
      <w:proofErr w:type="spellStart"/>
      <w:r w:rsidRPr="00194DCA">
        <w:rPr>
          <w:rFonts w:eastAsia="Times New Roman" w:cs="v4.2.0"/>
          <w:highlight w:val="lightGray"/>
        </w:rPr>
        <w:t>K</w:t>
      </w:r>
      <w:r w:rsidRPr="00194DCA">
        <w:rPr>
          <w:rFonts w:eastAsia="Times New Roman" w:cs="v4.2.0"/>
          <w:highlight w:val="lightGray"/>
          <w:vertAlign w:val="subscript"/>
        </w:rPr>
        <w:t>carrier</w:t>
      </w:r>
      <w:proofErr w:type="spellEnd"/>
      <w:r w:rsidRPr="00194DCA">
        <w:rPr>
          <w:rFonts w:eastAsia="Times New Roman" w:cs="v4.2.0"/>
          <w:highlight w:val="lightGray"/>
        </w:rPr>
        <w:t xml:space="preserve"> is the number of NR inter-frequency carriers indicated by the serving cell.</w:t>
      </w:r>
    </w:p>
    <w:p w14:paraId="7B2677D8" w14:textId="77777777" w:rsidR="00582E2C" w:rsidRPr="00194DCA" w:rsidRDefault="00582E2C" w:rsidP="00582E2C">
      <w:pPr>
        <w:rPr>
          <w:rFonts w:eastAsia="Times New Roman" w:cs="v4.2.0"/>
          <w:highlight w:val="lightGray"/>
        </w:rPr>
      </w:pPr>
      <w:r w:rsidRPr="00194DCA">
        <w:rPr>
          <w:rFonts w:eastAsia="Times New Roman" w:cs="v4.2.0"/>
          <w:highlight w:val="lightGray"/>
        </w:rPr>
        <w:t xml:space="preserve">The parameter </w:t>
      </w:r>
      <w:proofErr w:type="spellStart"/>
      <w:r w:rsidRPr="00194DCA">
        <w:rPr>
          <w:rFonts w:eastAsia="Times New Roman" w:cs="v4.2.0"/>
          <w:highlight w:val="lightGray"/>
        </w:rPr>
        <w:t>K</w:t>
      </w:r>
      <w:r w:rsidRPr="00194DCA">
        <w:rPr>
          <w:rFonts w:eastAsia="Times New Roman" w:cs="v4.2.0"/>
          <w:highlight w:val="lightGray"/>
          <w:vertAlign w:val="subscript"/>
        </w:rPr>
        <w:t>multi_</w:t>
      </w:r>
      <w:proofErr w:type="gramStart"/>
      <w:r w:rsidRPr="00194DCA">
        <w:rPr>
          <w:rFonts w:eastAsia="Times New Roman" w:cs="v4.2.0"/>
          <w:highlight w:val="lightGray"/>
          <w:vertAlign w:val="subscript"/>
        </w:rPr>
        <w:t>SMTC,i</w:t>
      </w:r>
      <w:proofErr w:type="spellEnd"/>
      <w:proofErr w:type="gramEnd"/>
      <w:r w:rsidRPr="00194DCA">
        <w:rPr>
          <w:rFonts w:eastAsia="Times New Roman" w:cs="v4.2.0"/>
          <w:highlight w:val="lightGray"/>
        </w:rPr>
        <w:t xml:space="preserve"> is the scaling factor for measurement of multiple SMTCs or multiple satellites.</w:t>
      </w:r>
    </w:p>
    <w:p w14:paraId="0DD0A417" w14:textId="77777777" w:rsidR="00582E2C" w:rsidRPr="00194DCA" w:rsidRDefault="00582E2C" w:rsidP="00582E2C">
      <w:pPr>
        <w:rPr>
          <w:rFonts w:eastAsia="Times New Roman" w:cs="v4.2.0"/>
          <w:highlight w:val="lightGray"/>
          <w:lang w:eastAsia="zh-CN"/>
        </w:rPr>
      </w:pPr>
      <w:r w:rsidRPr="00194DCA">
        <w:rPr>
          <w:rFonts w:eastAsia="Times New Roman" w:cs="v4.2.0" w:hint="eastAsia"/>
          <w:highlight w:val="lightGray"/>
          <w:lang w:eastAsia="zh-CN"/>
        </w:rPr>
        <w:t>For FR2-NTN,</w:t>
      </w:r>
      <w:r w:rsidRPr="00194DCA">
        <w:rPr>
          <w:rFonts w:eastAsia="Times New Roman" w:cs="v4.2.0"/>
          <w:highlight w:val="lightGray"/>
        </w:rPr>
        <w:t xml:space="preserve"> </w:t>
      </w:r>
      <w:proofErr w:type="spellStart"/>
      <w:r w:rsidRPr="00194DCA">
        <w:rPr>
          <w:rFonts w:eastAsia="Times New Roman" w:cs="v4.2.0"/>
          <w:highlight w:val="lightGray"/>
        </w:rPr>
        <w:t>K</w:t>
      </w:r>
      <w:r w:rsidRPr="00194DCA">
        <w:rPr>
          <w:rFonts w:eastAsia="Times New Roman" w:cs="v4.2.0"/>
          <w:highlight w:val="lightGray"/>
          <w:vertAlign w:val="subscript"/>
        </w:rPr>
        <w:t>multi_</w:t>
      </w:r>
      <w:proofErr w:type="gramStart"/>
      <w:r w:rsidRPr="00194DCA">
        <w:rPr>
          <w:rFonts w:eastAsia="Times New Roman" w:cs="v4.2.0"/>
          <w:highlight w:val="lightGray"/>
          <w:vertAlign w:val="subscript"/>
        </w:rPr>
        <w:t>SMTC,i</w:t>
      </w:r>
      <w:proofErr w:type="spellEnd"/>
      <w:proofErr w:type="gramEnd"/>
      <w:r w:rsidRPr="00194DCA">
        <w:rPr>
          <w:rFonts w:eastAsia="Times New Roman" w:cs="v4.2.0" w:hint="eastAsia"/>
          <w:highlight w:val="lightGray"/>
          <w:lang w:eastAsia="zh-CN"/>
        </w:rPr>
        <w:t xml:space="preserve"> = 1.</w:t>
      </w:r>
    </w:p>
    <w:p w14:paraId="1833BB55" w14:textId="77777777" w:rsidR="00582E2C" w:rsidRPr="00194DCA" w:rsidRDefault="00582E2C" w:rsidP="00582E2C">
      <w:pPr>
        <w:rPr>
          <w:rFonts w:eastAsia="Times New Roman" w:cs="v4.2.0"/>
          <w:highlight w:val="lightGray"/>
        </w:rPr>
      </w:pPr>
      <w:r w:rsidRPr="00194DCA">
        <w:rPr>
          <w:rFonts w:eastAsia="Times New Roman" w:cs="v4.2.0" w:hint="eastAsia"/>
          <w:highlight w:val="lightGray"/>
          <w:lang w:eastAsia="zh-CN"/>
        </w:rPr>
        <w:t>For UE in FR1-NTN:</w:t>
      </w:r>
    </w:p>
    <w:p w14:paraId="13A66F78" w14:textId="77777777" w:rsidR="00582E2C" w:rsidRPr="00194DCA" w:rsidRDefault="00582E2C" w:rsidP="00582E2C">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do not overlap with each other,</w:t>
      </w:r>
    </w:p>
    <w:p w14:paraId="730EFBEC" w14:textId="77777777" w:rsidR="00582E2C" w:rsidRPr="00194DCA" w:rsidRDefault="00582E2C" w:rsidP="00582E2C">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=1</m:t>
        </m:r>
      </m:oMath>
      <w:r w:rsidRPr="00194DCA">
        <w:rPr>
          <w:rFonts w:eastAsia="Times New Roman"/>
          <w:highlight w:val="lightGray"/>
        </w:rPr>
        <w:t xml:space="preserve">, if GEO satellites are measured on the </w:t>
      </w:r>
      <w:proofErr w:type="gramStart"/>
      <w:r w:rsidRPr="00194DCA">
        <w:rPr>
          <w:rFonts w:eastAsia="Times New Roman"/>
          <w:highlight w:val="lightGray"/>
        </w:rPr>
        <w:t>carrier;</w:t>
      </w:r>
      <w:proofErr w:type="gramEnd"/>
    </w:p>
    <w:p w14:paraId="20E388D1" w14:textId="77777777" w:rsidR="00582E2C" w:rsidRPr="00194DCA" w:rsidRDefault="00582E2C" w:rsidP="00582E2C">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oMath>
      <w:r w:rsidRPr="00194DCA">
        <w:rPr>
          <w:rFonts w:eastAsia="Times New Roman"/>
          <w:highlight w:val="lightGray"/>
        </w:rPr>
        <w:t xml:space="preserve">, if LEO satellites are measured on the </w:t>
      </w:r>
      <w:proofErr w:type="gramStart"/>
      <w:r w:rsidRPr="00194DCA">
        <w:rPr>
          <w:rFonts w:eastAsia="Times New Roman"/>
          <w:highlight w:val="lightGray"/>
        </w:rPr>
        <w:t>carrier;</w:t>
      </w:r>
      <w:proofErr w:type="gramEnd"/>
    </w:p>
    <w:p w14:paraId="54048BF9" w14:textId="77777777" w:rsidR="00582E2C" w:rsidRPr="00194DCA" w:rsidRDefault="00582E2C" w:rsidP="00582E2C">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partially overlap with each other,</w:t>
      </w:r>
    </w:p>
    <w:p w14:paraId="4D7AA553" w14:textId="77777777" w:rsidR="00582E2C" w:rsidRPr="00194DCA" w:rsidRDefault="00582E2C" w:rsidP="00582E2C">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oMath>
      <w:r w:rsidRPr="00194DCA">
        <w:rPr>
          <w:rFonts w:eastAsia="Times New Roman"/>
          <w:highlight w:val="lightGray"/>
        </w:rPr>
        <w:t xml:space="preserve">, if only GEO satellites are measured on the </w:t>
      </w:r>
      <w:proofErr w:type="gramStart"/>
      <w:r w:rsidRPr="00194DCA">
        <w:rPr>
          <w:rFonts w:eastAsia="Times New Roman"/>
          <w:highlight w:val="lightGray"/>
        </w:rPr>
        <w:t>carrier;</w:t>
      </w:r>
      <w:proofErr w:type="gramEnd"/>
    </w:p>
    <w:p w14:paraId="75254122" w14:textId="77777777" w:rsidR="00582E2C" w:rsidRPr="00194DCA" w:rsidRDefault="00582E2C" w:rsidP="00582E2C">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nary>
          <m:naryPr>
            <m:chr m:val="∑"/>
            <m:limLoc m:val="subSup"/>
            <m:ctrlPr>
              <w:rPr>
                <w:rFonts w:ascii="Cambria Math" w:eastAsia="Times New Roman" w:hAnsi="Cambria Math"/>
                <w:i/>
                <w:highlight w:val="lightGray"/>
              </w:rPr>
            </m:ctrlPr>
          </m:naryPr>
          <m:sub>
            <m:r>
              <w:rPr>
                <w:rFonts w:ascii="Cambria Math" w:eastAsia="Times New Roman" w:hAnsi="Cambria Math"/>
                <w:highlight w:val="lightGray"/>
              </w:rPr>
              <m:t>i=1</m:t>
            </m:r>
          </m:sub>
          <m:sup>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sup>
          <m:e>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e>
        </m:nary>
      </m:oMath>
      <w:r w:rsidRPr="00194DCA">
        <w:rPr>
          <w:rFonts w:eastAsia="Times New Roman"/>
          <w:highlight w:val="lightGray"/>
        </w:rPr>
        <w:t>, if only LEO satellites are measured on the carrier;</w:t>
      </w:r>
    </w:p>
    <w:p w14:paraId="3140A957" w14:textId="77777777" w:rsidR="00582E2C" w:rsidRPr="00194DCA" w:rsidRDefault="00582E2C" w:rsidP="00582E2C">
      <w:pPr>
        <w:ind w:left="568" w:hanging="284"/>
        <w:rPr>
          <w:rFonts w:eastAsia="Times New Roman"/>
          <w:highlight w:val="lightGray"/>
          <w:lang w:eastAsia="zh-CN"/>
        </w:rPr>
      </w:pPr>
      <w:proofErr w:type="gramStart"/>
      <w:r w:rsidRPr="00194DCA">
        <w:rPr>
          <w:rFonts w:eastAsia="Times New Roman" w:hint="eastAsia"/>
          <w:highlight w:val="lightGray"/>
          <w:lang w:eastAsia="zh-CN"/>
        </w:rPr>
        <w:t>w</w:t>
      </w:r>
      <w:r w:rsidRPr="00194DCA">
        <w:rPr>
          <w:rFonts w:eastAsia="Times New Roman"/>
          <w:highlight w:val="lightGray"/>
          <w:lang w:eastAsia="zh-CN"/>
        </w:rPr>
        <w:t>here</w:t>
      </w:r>
      <w:proofErr w:type="gramEnd"/>
    </w:p>
    <w:p w14:paraId="18AD4F57" w14:textId="77777777" w:rsidR="00582E2C" w:rsidRPr="00194DCA" w:rsidRDefault="00000000" w:rsidP="00582E2C">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oMath>
      <w:r w:rsidR="00582E2C" w:rsidRPr="00194DCA">
        <w:rPr>
          <w:rFonts w:eastAsia="Times New Roman" w:hint="eastAsia"/>
          <w:highlight w:val="lightGray"/>
          <w:lang w:eastAsia="zh-CN"/>
        </w:rPr>
        <w:t xml:space="preserve"> i</w:t>
      </w:r>
      <w:r w:rsidR="00582E2C" w:rsidRPr="00194DCA">
        <w:rPr>
          <w:rFonts w:eastAsia="Times New Roman"/>
          <w:highlight w:val="lightGray"/>
          <w:lang w:eastAsia="zh-CN"/>
        </w:rPr>
        <w:t xml:space="preserve">s the number of LEO satellites to be measured within </w:t>
      </w:r>
      <w:proofErr w:type="spellStart"/>
      <w:r w:rsidR="00582E2C" w:rsidRPr="00194DCA">
        <w:rPr>
          <w:rFonts w:eastAsia="Times New Roman"/>
          <w:highlight w:val="lightGray"/>
          <w:lang w:eastAsia="zh-CN"/>
        </w:rPr>
        <w:t>i-th</w:t>
      </w:r>
      <w:proofErr w:type="spellEnd"/>
      <w:r w:rsidR="00582E2C" w:rsidRPr="00194DCA">
        <w:rPr>
          <w:rFonts w:eastAsia="Times New Roman"/>
          <w:highlight w:val="lightGray"/>
          <w:lang w:eastAsia="zh-CN"/>
        </w:rPr>
        <w:t xml:space="preserve"> SMTC, </w:t>
      </w:r>
    </w:p>
    <w:p w14:paraId="4BC98330" w14:textId="77777777" w:rsidR="00582E2C" w:rsidRPr="00194DCA" w:rsidRDefault="00000000" w:rsidP="00582E2C">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oMath>
      <w:r w:rsidR="00582E2C" w:rsidRPr="00194DCA">
        <w:rPr>
          <w:rFonts w:eastAsia="Times New Roman" w:hint="eastAsia"/>
          <w:highlight w:val="lightGray"/>
          <w:lang w:eastAsia="zh-CN"/>
        </w:rPr>
        <w:t xml:space="preserve"> i</w:t>
      </w:r>
      <w:r w:rsidR="00582E2C" w:rsidRPr="00194DCA">
        <w:rPr>
          <w:rFonts w:eastAsia="Times New Roman"/>
          <w:highlight w:val="lightGray"/>
          <w:lang w:eastAsia="zh-CN"/>
        </w:rPr>
        <w:t>s the number of LEO satellites that UE can measure in parallel within an SMTC,</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oMath>
      <w:r w:rsidR="00582E2C" w:rsidRPr="00194DCA">
        <w:rPr>
          <w:rFonts w:eastAsia="Times New Roman" w:hint="eastAsia"/>
          <w:highlight w:val="lightGray"/>
          <w:lang w:eastAsia="zh-CN"/>
        </w:rPr>
        <w:t xml:space="preserve"> i</w:t>
      </w:r>
      <w:r w:rsidR="00582E2C" w:rsidRPr="00194DCA">
        <w:rPr>
          <w:rFonts w:eastAsia="Times New Roman"/>
          <w:highlight w:val="lightGray"/>
          <w:lang w:eastAsia="zh-CN"/>
        </w:rPr>
        <w:t xml:space="preserve">s the number of SMTCs that partially overlap with each other. </w:t>
      </w:r>
    </w:p>
    <w:p w14:paraId="0CBAA653" w14:textId="77777777" w:rsidR="00582E2C" w:rsidRPr="00194DCA" w:rsidRDefault="00582E2C" w:rsidP="00582E2C">
      <w:pPr>
        <w:keepLines/>
        <w:ind w:left="1135" w:hanging="851"/>
        <w:rPr>
          <w:rFonts w:eastAsia="Times New Roman"/>
          <w:highlight w:val="lightGray"/>
          <w:lang w:eastAsia="zh-CN"/>
        </w:rPr>
      </w:pPr>
      <w:r w:rsidRPr="00194DCA">
        <w:rPr>
          <w:rFonts w:eastAsia="Times New Roman" w:hint="eastAsia"/>
          <w:highlight w:val="lightGray"/>
          <w:lang w:eastAsia="zh-CN"/>
        </w:rPr>
        <w:t>NOTE</w:t>
      </w:r>
      <w:r w:rsidRPr="00194DCA">
        <w:rPr>
          <w:rFonts w:eastAsia="Times New Roman"/>
          <w:highlight w:val="lightGray"/>
          <w:lang w:eastAsia="zh-CN"/>
        </w:rPr>
        <w:t>:</w:t>
      </w:r>
      <w:r w:rsidRPr="00194DCA">
        <w:rPr>
          <w:rFonts w:eastAsia="Times New Roman"/>
          <w:highlight w:val="lightGray"/>
          <w:lang w:eastAsia="zh-CN"/>
        </w:rPr>
        <w:tab/>
        <w:t xml:space="preserve">For deriving </w:t>
      </w:r>
      <w:proofErr w:type="spellStart"/>
      <w:r w:rsidRPr="00194DCA">
        <w:rPr>
          <w:rFonts w:eastAsia="Times New Roman"/>
          <w:highlight w:val="lightGray"/>
        </w:rPr>
        <w:t>K</w:t>
      </w:r>
      <w:r w:rsidRPr="00194DCA">
        <w:rPr>
          <w:rFonts w:eastAsia="Times New Roman"/>
          <w:highlight w:val="lightGray"/>
          <w:vertAlign w:val="subscript"/>
        </w:rPr>
        <w:t>multi_</w:t>
      </w:r>
      <w:proofErr w:type="gramStart"/>
      <w:r w:rsidRPr="00194DCA">
        <w:rPr>
          <w:rFonts w:eastAsia="Times New Roman"/>
          <w:highlight w:val="lightGray"/>
          <w:vertAlign w:val="subscript"/>
        </w:rPr>
        <w:t>SMTC,i</w:t>
      </w:r>
      <w:proofErr w:type="spellEnd"/>
      <w:proofErr w:type="gramEnd"/>
      <w:r w:rsidRPr="00194DCA">
        <w:rPr>
          <w:rFonts w:eastAsia="Times New Roman"/>
          <w:highlight w:val="lightGray"/>
          <w:lang w:eastAsia="zh-CN"/>
        </w:rPr>
        <w:t xml:space="preserve"> for </w:t>
      </w:r>
      <w:proofErr w:type="spellStart"/>
      <w:proofErr w:type="gramStart"/>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w:t>
      </w:r>
      <w:proofErr w:type="spellStart"/>
      <w:proofErr w:type="gramStart"/>
      <w:r w:rsidRPr="00194DCA">
        <w:rPr>
          <w:rFonts w:eastAsia="Times New Roman"/>
          <w:highlight w:val="lightGray"/>
        </w:rPr>
        <w:t>T</w:t>
      </w:r>
      <w:r w:rsidRPr="00194DCA">
        <w:rPr>
          <w:rFonts w:eastAsia="Times New Roman"/>
          <w:highlight w:val="lightGray"/>
          <w:vertAlign w:val="subscript"/>
        </w:rPr>
        <w:t>measure,NR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and </w:t>
      </w:r>
      <w:proofErr w:type="spellStart"/>
      <w:proofErr w:type="gramStart"/>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of frequency layer </w:t>
      </w:r>
      <w:proofErr w:type="spellStart"/>
      <w:r w:rsidRPr="00194DCA">
        <w:rPr>
          <w:rFonts w:eastAsia="Times New Roman"/>
          <w:i/>
          <w:highlight w:val="lightGray"/>
          <w:lang w:eastAsia="zh-CN"/>
        </w:rPr>
        <w:t>i</w:t>
      </w:r>
      <w:proofErr w:type="spellEnd"/>
      <w:r w:rsidRPr="00194DCA">
        <w:rPr>
          <w:rFonts w:eastAsia="Times New Roman"/>
          <w:highlight w:val="lightGray"/>
          <w:lang w:eastAsia="zh-CN"/>
        </w:rPr>
        <w:t xml:space="preserve">, two SMTCs are considered as overlapping if they overlap in one or more occasions during a single </w:t>
      </w:r>
      <w:proofErr w:type="spellStart"/>
      <w:proofErr w:type="gramStart"/>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w:t>
      </w:r>
      <w:proofErr w:type="spellStart"/>
      <w:proofErr w:type="gramStart"/>
      <w:r w:rsidRPr="00194DCA">
        <w:rPr>
          <w:rFonts w:eastAsia="Times New Roman"/>
          <w:highlight w:val="lightGray"/>
        </w:rPr>
        <w:t>T</w:t>
      </w:r>
      <w:r w:rsidRPr="00194DCA">
        <w:rPr>
          <w:rFonts w:eastAsia="Times New Roman"/>
          <w:highlight w:val="lightGray"/>
          <w:vertAlign w:val="subscript"/>
        </w:rPr>
        <w:t>measure,NR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 xml:space="preserve"> or </w:t>
      </w:r>
      <w:proofErr w:type="spellStart"/>
      <w:proofErr w:type="gramStart"/>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proofErr w:type="gramEnd"/>
      <w:r w:rsidRPr="00194DCA">
        <w:rPr>
          <w:rFonts w:eastAsia="Times New Roman"/>
          <w:highlight w:val="lightGray"/>
          <w:vertAlign w:val="subscript"/>
        </w:rPr>
        <w:t>_Inter</w:t>
      </w:r>
      <w:proofErr w:type="spellEnd"/>
      <w:r w:rsidRPr="00194DCA">
        <w:rPr>
          <w:rFonts w:eastAsia="Times New Roman"/>
          <w:highlight w:val="lightGray"/>
          <w:lang w:eastAsia="zh-CN"/>
        </w:rPr>
        <w:t>.</w:t>
      </w:r>
    </w:p>
    <w:p w14:paraId="6F8B887B" w14:textId="77777777" w:rsidR="00582E2C" w:rsidRPr="00194DCA" w:rsidRDefault="00582E2C" w:rsidP="00582E2C">
      <w:pPr>
        <w:rPr>
          <w:rFonts w:eastAsia="Times New Roman" w:cs="v4.2.0"/>
          <w:highlight w:val="yellow"/>
        </w:rPr>
      </w:pPr>
      <w:r w:rsidRPr="00194DCA">
        <w:rPr>
          <w:rFonts w:eastAsia="Times New Roman" w:cs="v4.2.0"/>
          <w:highlight w:val="yellow"/>
        </w:rPr>
        <w:t xml:space="preserve">An inter-frequency cell </w:t>
      </w:r>
      <w:proofErr w:type="gramStart"/>
      <w:r w:rsidRPr="00194DCA">
        <w:rPr>
          <w:rFonts w:eastAsia="Times New Roman" w:cs="v4.2.0"/>
          <w:highlight w:val="yellow"/>
        </w:rPr>
        <w:t>is considered to be</w:t>
      </w:r>
      <w:proofErr w:type="gramEnd"/>
      <w:r w:rsidRPr="00194DCA">
        <w:rPr>
          <w:rFonts w:eastAsia="Times New Roman" w:cs="v4.2.0"/>
          <w:highlight w:val="yellow"/>
        </w:rPr>
        <w:t xml:space="preserve"> detectable </w:t>
      </w:r>
      <w:r w:rsidRPr="00194DCA">
        <w:rPr>
          <w:rFonts w:eastAsia="Times New Roman"/>
          <w:highlight w:val="yellow"/>
        </w:rPr>
        <w:t xml:space="preserve">according to the conditions defined in Annex </w:t>
      </w:r>
      <w:r w:rsidRPr="00194DCA">
        <w:rPr>
          <w:rFonts w:eastAsia="Times New Roman"/>
          <w:highlight w:val="yellow"/>
          <w:lang w:eastAsia="zh-CN"/>
        </w:rPr>
        <w:t xml:space="preserve">B.1.7 </w:t>
      </w:r>
      <w:r w:rsidRPr="00194DCA">
        <w:rPr>
          <w:rFonts w:eastAsia="Times New Roman"/>
          <w:highlight w:val="yellow"/>
        </w:rPr>
        <w:t>for a corresponding Band.</w:t>
      </w:r>
    </w:p>
    <w:p w14:paraId="56FFB7B7" w14:textId="77777777" w:rsidR="00582E2C" w:rsidRPr="00194DCA" w:rsidRDefault="00582E2C" w:rsidP="00582E2C">
      <w:pPr>
        <w:rPr>
          <w:rFonts w:eastAsia="Times New Roman"/>
          <w:highlight w:val="lightGray"/>
        </w:rPr>
      </w:pPr>
      <w:r w:rsidRPr="00194DCA">
        <w:rPr>
          <w:rFonts w:eastAsia="Times New Roman"/>
          <w:highlight w:val="lightGray"/>
        </w:rPr>
        <w:t xml:space="preserve">When higher priority cells are found by the higher priority search, they shall be measured at least every </w:t>
      </w:r>
      <w:proofErr w:type="spellStart"/>
      <w:proofErr w:type="gramStart"/>
      <w:r w:rsidRPr="00194DCA">
        <w:rPr>
          <w:rFonts w:eastAsia="Times New Roman" w:cs="v4.2.0"/>
          <w:highlight w:val="lightGray"/>
        </w:rPr>
        <w:t>T</w:t>
      </w:r>
      <w:r w:rsidRPr="00194DCA">
        <w:rPr>
          <w:rFonts w:eastAsia="Times New Roman" w:cs="v4.2.0"/>
          <w:highlight w:val="lightGray"/>
          <w:vertAlign w:val="subscript"/>
        </w:rPr>
        <w:t>measure,NR</w:t>
      </w:r>
      <w:proofErr w:type="gramEnd"/>
      <w:r w:rsidRPr="00194DCA">
        <w:rPr>
          <w:rFonts w:eastAsia="Times New Roman" w:cs="v4.2.0"/>
          <w:highlight w:val="lightGray"/>
          <w:vertAlign w:val="subscript"/>
        </w:rPr>
        <w:t>_Inter</w:t>
      </w:r>
      <w:proofErr w:type="spellEnd"/>
      <w:r w:rsidRPr="00194DCA">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194DCA">
        <w:rPr>
          <w:rFonts w:eastAsia="Times New Roman"/>
          <w:highlight w:val="lightGray"/>
          <w:lang w:eastAsia="zh-CN"/>
        </w:rPr>
        <w:t>NR</w:t>
      </w:r>
      <w:r w:rsidRPr="00194DCA">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2B37CA03" w14:textId="77777777" w:rsidR="00582E2C" w:rsidRPr="00194DCA" w:rsidRDefault="00582E2C" w:rsidP="00582E2C">
      <w:pPr>
        <w:rPr>
          <w:rFonts w:eastAsia="Times New Roman"/>
          <w:highlight w:val="lightGray"/>
        </w:rPr>
      </w:pPr>
      <w:r w:rsidRPr="00194DCA">
        <w:rPr>
          <w:rFonts w:eastAsia="Times New Roman"/>
          <w:highlight w:val="lightGray"/>
        </w:rPr>
        <w:t xml:space="preserve">The UE shall measure SS-RSRP or SS-RSRQ at least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m:t>
                </m:r>
              </m:sub>
            </m:sSub>
          </m:e>
        </m:nary>
      </m:oMath>
      <w:r w:rsidRPr="00194DCA">
        <w:rPr>
          <w:rFonts w:eastAsia="Times New Roman"/>
          <w:highlight w:val="lightGray"/>
        </w:rPr>
        <w:t xml:space="preserve"> (see table 4.2C.2.4-1) </w:t>
      </w:r>
      <w:r w:rsidRPr="00194DCA">
        <w:rPr>
          <w:rFonts w:eastAsia="Times New Roman" w:cs="v4.2.0"/>
          <w:highlight w:val="lightGray"/>
        </w:rPr>
        <w:t>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measure,NR_Inter_enh</m:t>
                </m:r>
              </m:sub>
            </m:sSub>
          </m:e>
        </m:nary>
      </m:oMath>
      <w:r w:rsidRPr="00194DCA">
        <w:rPr>
          <w:rFonts w:eastAsia="Times New Roman"/>
          <w:highlight w:val="lightGray"/>
        </w:rPr>
        <w:t xml:space="preserve"> (see table 4.2C.2.4-2)</w:t>
      </w:r>
      <w:r w:rsidRPr="00194DCA">
        <w:rPr>
          <w:rFonts w:eastAsia="Times New Roman" w:cs="v4.2.0"/>
          <w:highlight w:val="lightGray"/>
        </w:rPr>
        <w:t xml:space="preserve"> 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is enabled, </w:t>
      </w:r>
      <w:r w:rsidRPr="00194DCA">
        <w:rPr>
          <w:rFonts w:eastAsia="Times New Roman"/>
          <w:highlight w:val="lightGray"/>
        </w:rPr>
        <w:t xml:space="preserve">for identified lower or equal priority inter-frequency cells. If the UE detects on a </w:t>
      </w:r>
      <w:r w:rsidRPr="00194DCA">
        <w:rPr>
          <w:rFonts w:eastAsia="Times New Roman"/>
          <w:highlight w:val="lightGray"/>
          <w:lang w:eastAsia="zh-CN"/>
        </w:rPr>
        <w:t xml:space="preserve">NR </w:t>
      </w:r>
      <w:r w:rsidRPr="00194DCA">
        <w:rPr>
          <w:rFonts w:eastAsia="Times New Roman"/>
          <w:highlight w:val="lightGray"/>
        </w:rPr>
        <w:t>carrier a cell whose physical identity is indicated as not allowed for that carrier in the measurement control system information of the serving cell, the UE is not required to perform measurements on that cell.</w:t>
      </w:r>
    </w:p>
    <w:p w14:paraId="164DA976" w14:textId="77777777" w:rsidR="00582E2C" w:rsidRPr="00194DCA" w:rsidRDefault="00582E2C" w:rsidP="00582E2C">
      <w:pPr>
        <w:rPr>
          <w:rFonts w:eastAsia="Times New Roman" w:cs="v4.2.0"/>
          <w:highlight w:val="lightGray"/>
          <w:lang w:eastAsia="zh-CN"/>
        </w:rPr>
      </w:pPr>
      <w:r w:rsidRPr="00194DCA">
        <w:rPr>
          <w:rFonts w:eastAsia="Times New Roman" w:cs="v4.2.0"/>
          <w:highlight w:val="lightGray"/>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194DCA">
        <w:rPr>
          <w:rFonts w:eastAsia="Times New Roman" w:cs="v4.2.0"/>
          <w:highlight w:val="lightGray"/>
        </w:rPr>
        <w:t>T</w:t>
      </w:r>
      <w:r w:rsidRPr="00194DCA">
        <w:rPr>
          <w:rFonts w:eastAsia="Times New Roman" w:cs="v4.2.0"/>
          <w:highlight w:val="lightGray"/>
          <w:vertAlign w:val="subscript"/>
        </w:rPr>
        <w:t>measure,NR</w:t>
      </w:r>
      <w:proofErr w:type="gramEnd"/>
      <w:r w:rsidRPr="00194DCA">
        <w:rPr>
          <w:rFonts w:eastAsia="Times New Roman" w:cs="v4.2.0"/>
          <w:highlight w:val="lightGray"/>
          <w:vertAlign w:val="subscript"/>
        </w:rPr>
        <w:t>_Int</w:t>
      </w:r>
      <w:r w:rsidRPr="00194DCA">
        <w:rPr>
          <w:rFonts w:eastAsia="Times New Roman" w:cs="v4.2.0"/>
          <w:highlight w:val="lightGray"/>
          <w:vertAlign w:val="subscript"/>
          <w:lang w:eastAsia="zh-CN"/>
        </w:rPr>
        <w:t>er</w:t>
      </w:r>
      <w:proofErr w:type="spellEnd"/>
      <w:r w:rsidRPr="00194DCA">
        <w:rPr>
          <w:rFonts w:eastAsia="Times New Roman" w:cs="v4.2.0"/>
          <w:highlight w:val="lightGray"/>
        </w:rPr>
        <w:t>/2</w:t>
      </w:r>
      <w:r w:rsidRPr="00194DCA">
        <w:rPr>
          <w:rFonts w:eastAsia="Times New Roman" w:cs="v4.2.0"/>
          <w:highlight w:val="lightGray"/>
          <w:lang w:eastAsia="zh-CN"/>
        </w:rPr>
        <w:t>.</w:t>
      </w:r>
    </w:p>
    <w:p w14:paraId="3C6ADB93" w14:textId="77777777" w:rsidR="00582E2C" w:rsidRPr="00194DCA" w:rsidRDefault="00582E2C" w:rsidP="00582E2C">
      <w:pPr>
        <w:rPr>
          <w:rFonts w:eastAsia="Times New Roman"/>
          <w:highlight w:val="lightGray"/>
        </w:rPr>
      </w:pPr>
      <w:r w:rsidRPr="00194DCA">
        <w:rPr>
          <w:rFonts w:eastAsia="Times New Roman"/>
          <w:highlight w:val="lightGray"/>
        </w:rPr>
        <w:t xml:space="preserve">The UE shall not consider a </w:t>
      </w:r>
      <w:r w:rsidRPr="00194DCA">
        <w:rPr>
          <w:rFonts w:eastAsia="Times New Roman"/>
          <w:highlight w:val="lightGray"/>
          <w:lang w:eastAsia="zh-CN"/>
        </w:rPr>
        <w:t>NR</w:t>
      </w:r>
      <w:r w:rsidRPr="00194DCA">
        <w:rPr>
          <w:rFonts w:eastAsia="Times New Roman"/>
          <w:highlight w:val="lightGray"/>
        </w:rPr>
        <w:t xml:space="preserve"> neighbour cell in cell reselection, if it is indicated as not allowed in the measurement control system information of the serving cell.</w:t>
      </w:r>
    </w:p>
    <w:p w14:paraId="6A7669B8" w14:textId="77777777" w:rsidR="00582E2C" w:rsidRPr="00194DCA" w:rsidRDefault="00582E2C" w:rsidP="00582E2C">
      <w:pPr>
        <w:rPr>
          <w:rFonts w:eastAsia="Times New Roman" w:cs="v4.2.0"/>
          <w:highlight w:val="lightGray"/>
        </w:rPr>
      </w:pPr>
      <w:r w:rsidRPr="00194DCA">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m:t>
                </m:r>
              </m:sub>
            </m:sSub>
          </m:e>
        </m:nary>
      </m:oMath>
      <w:r w:rsidRPr="00194DCA">
        <w:rPr>
          <w:rFonts w:eastAsia="Times New Roman" w:cs="v4.2.0"/>
          <w:highlight w:val="lightGray"/>
        </w:rPr>
        <w:t xml:space="preserve"> 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evaluate,NR_Inter_enh</m:t>
                </m:r>
              </m:sub>
            </m:sSub>
          </m:e>
        </m:nary>
      </m:oMath>
      <w:r w:rsidRPr="00194DCA">
        <w:rPr>
          <w:rFonts w:eastAsia="Times New Roman"/>
          <w:highlight w:val="lightGray"/>
        </w:rPr>
        <w:t xml:space="preserve"> </w:t>
      </w:r>
      <w:r w:rsidRPr="00194DCA">
        <w:rPr>
          <w:rFonts w:eastAsia="Times New Roman" w:cs="v4.2.0"/>
          <w:highlight w:val="lightGray"/>
        </w:rPr>
        <w:t xml:space="preserve">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when </w:t>
      </w:r>
      <w:proofErr w:type="spellStart"/>
      <w:r w:rsidRPr="00194DCA">
        <w:rPr>
          <w:rFonts w:eastAsia="Times New Roman" w:cs="v4.2.0"/>
          <w:highlight w:val="lightGray"/>
        </w:rPr>
        <w:t>T</w:t>
      </w:r>
      <w:r w:rsidRPr="00194DCA">
        <w:rPr>
          <w:rFonts w:eastAsia="Times New Roman" w:cs="v4.2.0"/>
          <w:highlight w:val="lightGray"/>
          <w:vertAlign w:val="subscript"/>
        </w:rPr>
        <w:t>reselection</w:t>
      </w:r>
      <w:proofErr w:type="spellEnd"/>
      <w:r w:rsidRPr="00194DCA">
        <w:rPr>
          <w:rFonts w:eastAsia="Times New Roman" w:cs="v4.2.0"/>
          <w:highlight w:val="lightGray"/>
        </w:rPr>
        <w:t xml:space="preserve"> = 0</w:t>
      </w:r>
      <w:r w:rsidRPr="00194DCA">
        <w:rPr>
          <w:rFonts w:eastAsia="Times New Roman" w:cs="v4.2.0"/>
          <w:i/>
          <w:highlight w:val="lightGray"/>
          <w:vertAlign w:val="subscript"/>
        </w:rPr>
        <w:t xml:space="preserve"> </w:t>
      </w:r>
      <w:r w:rsidRPr="00194DCA">
        <w:rPr>
          <w:rFonts w:eastAsia="Times New Roman" w:cs="v4.2.0"/>
          <w:highlight w:val="lightGray"/>
        </w:rPr>
        <w:t>as specified in table 4.2C.2.4-1 provided that the reselection criteria is met by</w:t>
      </w:r>
    </w:p>
    <w:p w14:paraId="5BC2B772" w14:textId="77777777" w:rsidR="00582E2C" w:rsidRPr="00194DCA" w:rsidRDefault="00582E2C" w:rsidP="00582E2C">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the condition when performing equal priority reselection and</w:t>
      </w:r>
    </w:p>
    <w:p w14:paraId="58047711" w14:textId="77777777" w:rsidR="00582E2C" w:rsidRPr="00194DCA" w:rsidRDefault="00582E2C" w:rsidP="00582E2C">
      <w:pPr>
        <w:ind w:left="568" w:hanging="284"/>
        <w:rPr>
          <w:rFonts w:eastAsia="Times New Roman"/>
          <w:highlight w:val="lightGray"/>
        </w:rPr>
      </w:pPr>
      <w:r w:rsidRPr="00194DCA">
        <w:rPr>
          <w:rFonts w:eastAsia="Times New Roman" w:cs="v4.2.0"/>
          <w:highlight w:val="lightGray"/>
          <w:lang w:eastAsia="zh-CN"/>
        </w:rPr>
        <w:tab/>
        <w:t xml:space="preserve">when </w:t>
      </w:r>
      <w:proofErr w:type="spellStart"/>
      <w:r w:rsidRPr="00194DCA">
        <w:rPr>
          <w:rFonts w:eastAsia="Times New Roman"/>
          <w:i/>
          <w:highlight w:val="lightGray"/>
        </w:rPr>
        <w:t>rangeToBestCell</w:t>
      </w:r>
      <w:proofErr w:type="spellEnd"/>
      <w:r w:rsidRPr="00194DCA">
        <w:rPr>
          <w:rFonts w:eastAsia="Times New Roman"/>
          <w:highlight w:val="lightGray"/>
        </w:rPr>
        <w:t xml:space="preserve"> is not configured:</w:t>
      </w:r>
    </w:p>
    <w:p w14:paraId="3E589B2C" w14:textId="77777777" w:rsidR="00582E2C" w:rsidRPr="00194DCA" w:rsidRDefault="00582E2C" w:rsidP="00582E2C">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w:t>
      </w:r>
      <w:proofErr w:type="gramStart"/>
      <w:r w:rsidRPr="00194DCA">
        <w:rPr>
          <w:rFonts w:eastAsia="Times New Roman"/>
          <w:highlight w:val="lightGray"/>
          <w:lang w:eastAsia="zh-CN"/>
        </w:rPr>
        <w:t>5]</w:t>
      </w:r>
      <w:r w:rsidRPr="00194DCA">
        <w:rPr>
          <w:rFonts w:eastAsia="Times New Roman"/>
          <w:highlight w:val="lightGray"/>
        </w:rPr>
        <w:t>dB</w:t>
      </w:r>
      <w:proofErr w:type="gramEnd"/>
      <w:r w:rsidRPr="00194DCA">
        <w:rPr>
          <w:rFonts w:eastAsia="Times New Roman"/>
          <w:highlight w:val="lightGray"/>
        </w:rPr>
        <w:t xml:space="preserve"> better ranked in FR1 or.</w:t>
      </w:r>
    </w:p>
    <w:p w14:paraId="6845B236" w14:textId="77777777" w:rsidR="00582E2C" w:rsidRPr="00194DCA" w:rsidRDefault="00582E2C" w:rsidP="00582E2C">
      <w:pPr>
        <w:ind w:left="851" w:hanging="284"/>
        <w:rPr>
          <w:rFonts w:eastAsia="Times New Roman"/>
          <w:highlight w:val="lightGray"/>
        </w:rPr>
      </w:pPr>
      <w:r w:rsidRPr="00194DCA">
        <w:rPr>
          <w:rFonts w:eastAsia="Times New Roman" w:cs="v4.2.0"/>
          <w:highlight w:val="lightGray"/>
          <w:lang w:eastAsia="zh-CN"/>
        </w:rPr>
        <w:t xml:space="preserve">when </w:t>
      </w:r>
      <w:proofErr w:type="spellStart"/>
      <w:r w:rsidRPr="00194DCA">
        <w:rPr>
          <w:rFonts w:eastAsia="Times New Roman"/>
          <w:i/>
          <w:highlight w:val="lightGray"/>
        </w:rPr>
        <w:t>rangeToBestCell</w:t>
      </w:r>
      <w:proofErr w:type="spellEnd"/>
      <w:r w:rsidRPr="00194DCA">
        <w:rPr>
          <w:rFonts w:eastAsia="Times New Roman"/>
          <w:highlight w:val="lightGray"/>
        </w:rPr>
        <w:t xml:space="preserve"> is configured:</w:t>
      </w:r>
    </w:p>
    <w:p w14:paraId="54D2A98B" w14:textId="77777777" w:rsidR="00582E2C" w:rsidRPr="00194DCA" w:rsidRDefault="00582E2C" w:rsidP="00582E2C">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has the highest number of beams above the threshold </w:t>
      </w:r>
      <w:proofErr w:type="spellStart"/>
      <w:r w:rsidRPr="00194DCA">
        <w:rPr>
          <w:rFonts w:eastAsia="Times New Roman"/>
          <w:i/>
          <w:highlight w:val="lightGray"/>
        </w:rPr>
        <w:t>absThreshSS-BlocksConsolidation</w:t>
      </w:r>
      <w:proofErr w:type="spellEnd"/>
      <w:r w:rsidRPr="00194DCA">
        <w:rPr>
          <w:rFonts w:eastAsia="Times New Roman"/>
          <w:highlight w:val="lightGray"/>
        </w:rPr>
        <w:t xml:space="preserve"> among all detected cells whose cell-ranking criterion R value in TS 3</w:t>
      </w:r>
      <w:r w:rsidRPr="00194DCA">
        <w:rPr>
          <w:rFonts w:eastAsia="Times New Roman"/>
          <w:highlight w:val="lightGray"/>
          <w:lang w:eastAsia="zh-CN"/>
        </w:rPr>
        <w:t>8</w:t>
      </w:r>
      <w:r w:rsidRPr="00194DCA">
        <w:rPr>
          <w:rFonts w:eastAsia="Times New Roman"/>
          <w:highlight w:val="lightGray"/>
        </w:rPr>
        <w:t xml:space="preserve">.304 [1] is within </w:t>
      </w:r>
      <w:proofErr w:type="spellStart"/>
      <w:r w:rsidRPr="00194DCA">
        <w:rPr>
          <w:rFonts w:eastAsia="Times New Roman"/>
          <w:i/>
          <w:highlight w:val="lightGray"/>
        </w:rPr>
        <w:t>rangeToBestCell</w:t>
      </w:r>
      <w:proofErr w:type="spellEnd"/>
      <w:r w:rsidRPr="00194DCA">
        <w:rPr>
          <w:rFonts w:eastAsia="Times New Roman"/>
          <w:highlight w:val="lightGray"/>
        </w:rPr>
        <w:t xml:space="preserve"> of the cell-ranking criterion R value of the highest ranked cell. </w:t>
      </w:r>
    </w:p>
    <w:p w14:paraId="30BF10DD" w14:textId="77777777" w:rsidR="00582E2C" w:rsidRPr="00194DCA" w:rsidRDefault="00582E2C" w:rsidP="00582E2C">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if there are multiple such cells, the cell has the highest rank among them </w:t>
      </w:r>
    </w:p>
    <w:p w14:paraId="2CF6C02F" w14:textId="77777777" w:rsidR="00582E2C" w:rsidRPr="00194DCA" w:rsidRDefault="00582E2C" w:rsidP="00582E2C">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w:t>
      </w:r>
      <w:proofErr w:type="gramStart"/>
      <w:r w:rsidRPr="00194DCA">
        <w:rPr>
          <w:rFonts w:eastAsia="Times New Roman"/>
          <w:highlight w:val="lightGray"/>
          <w:lang w:eastAsia="zh-CN"/>
        </w:rPr>
        <w:t>5]</w:t>
      </w:r>
      <w:r w:rsidRPr="00194DCA">
        <w:rPr>
          <w:rFonts w:eastAsia="Times New Roman"/>
          <w:highlight w:val="lightGray"/>
        </w:rPr>
        <w:t>dB</w:t>
      </w:r>
      <w:proofErr w:type="gramEnd"/>
      <w:r w:rsidRPr="00194DCA">
        <w:rPr>
          <w:rFonts w:eastAsia="Times New Roman"/>
          <w:highlight w:val="lightGray"/>
        </w:rPr>
        <w:t xml:space="preserve"> better ranked in FR1 if the current serving cell is among them. or</w:t>
      </w:r>
    </w:p>
    <w:p w14:paraId="11379302" w14:textId="77777777" w:rsidR="00582E2C" w:rsidRPr="00194DCA" w:rsidRDefault="00582E2C" w:rsidP="00582E2C">
      <w:pPr>
        <w:ind w:left="568" w:hanging="284"/>
        <w:rPr>
          <w:rFonts w:eastAsia="Times New Roman"/>
          <w:highlight w:val="yellow"/>
          <w:lang w:eastAsia="zh-CN"/>
        </w:rPr>
      </w:pPr>
      <w:r w:rsidRPr="00194DCA">
        <w:rPr>
          <w:rFonts w:eastAsia="Times New Roman"/>
          <w:highlight w:val="yellow"/>
        </w:rPr>
        <w:t>-</w:t>
      </w:r>
      <w:r w:rsidRPr="00194DCA">
        <w:rPr>
          <w:rFonts w:eastAsia="Times New Roman"/>
          <w:highlight w:val="yellow"/>
        </w:rPr>
        <w:tab/>
      </w:r>
      <w:r w:rsidRPr="00194DCA">
        <w:rPr>
          <w:rFonts w:eastAsia="Times New Roman"/>
          <w:highlight w:val="yellow"/>
          <w:lang w:eastAsia="zh-CN"/>
        </w:rPr>
        <w:t>[</w:t>
      </w:r>
      <w:proofErr w:type="gramStart"/>
      <w:r w:rsidRPr="00194DCA">
        <w:rPr>
          <w:rFonts w:eastAsia="Times New Roman"/>
          <w:highlight w:val="yellow"/>
          <w:lang w:eastAsia="zh-CN"/>
        </w:rPr>
        <w:t>6]dB</w:t>
      </w:r>
      <w:proofErr w:type="gramEnd"/>
      <w:r w:rsidRPr="00194DCA">
        <w:rPr>
          <w:rFonts w:eastAsia="Times New Roman"/>
          <w:highlight w:val="yellow"/>
          <w:lang w:eastAsia="zh-CN"/>
        </w:rPr>
        <w:t xml:space="preserve"> in FR1 for SS-RSRP reselections based on absolute priorities or</w:t>
      </w:r>
    </w:p>
    <w:p w14:paraId="1C0F7597" w14:textId="77777777" w:rsidR="00582E2C" w:rsidRPr="00194DCA" w:rsidRDefault="00582E2C" w:rsidP="00582E2C">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w:t>
      </w:r>
      <w:proofErr w:type="gramStart"/>
      <w:r w:rsidRPr="00194DCA">
        <w:rPr>
          <w:rFonts w:eastAsia="Times New Roman"/>
          <w:highlight w:val="lightGray"/>
          <w:lang w:eastAsia="zh-CN"/>
        </w:rPr>
        <w:t>4]dB</w:t>
      </w:r>
      <w:proofErr w:type="gramEnd"/>
      <w:r w:rsidRPr="00194DCA">
        <w:rPr>
          <w:rFonts w:eastAsia="Times New Roman"/>
          <w:highlight w:val="lightGray"/>
          <w:lang w:eastAsia="zh-CN"/>
        </w:rPr>
        <w:t xml:space="preserve"> in FR1 for SS-RSRQ reselections based on absolute priorities</w:t>
      </w:r>
      <w:r w:rsidRPr="00194DCA">
        <w:rPr>
          <w:rFonts w:eastAsia="Times New Roman"/>
          <w:highlight w:val="lightGray"/>
        </w:rPr>
        <w:t>.</w:t>
      </w:r>
    </w:p>
    <w:p w14:paraId="181EEEBC" w14:textId="77777777" w:rsidR="00582E2C" w:rsidRPr="00194DCA" w:rsidRDefault="00582E2C" w:rsidP="00582E2C">
      <w:pPr>
        <w:rPr>
          <w:rFonts w:eastAsia="Times New Roman"/>
          <w:highlight w:val="lightGray"/>
        </w:rPr>
      </w:pPr>
      <w:r w:rsidRPr="00194DCA">
        <w:rPr>
          <w:rFonts w:eastAsia="Times New Roman"/>
          <w:highlight w:val="lightGray"/>
        </w:rPr>
        <w:t>When evaluating cells for reselection, the SSB side conditions apply to both serving and inter-frequency cells.</w:t>
      </w:r>
    </w:p>
    <w:p w14:paraId="75B963B5" w14:textId="77777777" w:rsidR="00582E2C" w:rsidRPr="00194DCA" w:rsidRDefault="00582E2C" w:rsidP="00582E2C">
      <w:pPr>
        <w:rPr>
          <w:rFonts w:eastAsia="Times New Roman"/>
          <w:highlight w:val="lightGray"/>
          <w:lang w:eastAsia="zh-CN"/>
        </w:rPr>
      </w:pPr>
      <w:r w:rsidRPr="00194DCA">
        <w:rPr>
          <w:rFonts w:eastAsia="Times New Roman"/>
          <w:highlight w:val="lightGray"/>
          <w:lang w:eastAsia="zh-CN"/>
        </w:rPr>
        <w:lastRenderedPageBreak/>
        <w:t xml:space="preserve">If </w:t>
      </w:r>
      <w:proofErr w:type="spellStart"/>
      <w:r w:rsidRPr="00194DCA">
        <w:rPr>
          <w:rFonts w:eastAsia="Times New Roman"/>
          <w:highlight w:val="lightGray"/>
          <w:lang w:eastAsia="zh-CN"/>
        </w:rPr>
        <w:t>T</w:t>
      </w:r>
      <w:r w:rsidRPr="00194DCA">
        <w:rPr>
          <w:rFonts w:eastAsia="Times New Roman"/>
          <w:highlight w:val="lightGray"/>
          <w:vertAlign w:val="subscript"/>
          <w:lang w:eastAsia="zh-CN"/>
        </w:rPr>
        <w:t>reselection</w:t>
      </w:r>
      <w:proofErr w:type="spellEnd"/>
      <w:r w:rsidRPr="00194DCA">
        <w:rPr>
          <w:rFonts w:eastAsia="Times New Roman"/>
          <w:highlight w:val="lightGray"/>
          <w:lang w:eastAsia="zh-CN"/>
        </w:rPr>
        <w:t xml:space="preserve"> timer has a non-zero value and the inter-frequency cell is satisfied with the reselection criteria, the UE shall evaluate this inter-frequency cell for the </w:t>
      </w:r>
      <w:proofErr w:type="spellStart"/>
      <w:r w:rsidRPr="00194DCA">
        <w:rPr>
          <w:rFonts w:eastAsia="Times New Roman"/>
          <w:highlight w:val="lightGray"/>
          <w:lang w:eastAsia="zh-CN"/>
        </w:rPr>
        <w:t>T</w:t>
      </w:r>
      <w:r w:rsidRPr="00194DCA">
        <w:rPr>
          <w:rFonts w:eastAsia="Times New Roman"/>
          <w:highlight w:val="lightGray"/>
          <w:vertAlign w:val="subscript"/>
          <w:lang w:eastAsia="zh-CN"/>
        </w:rPr>
        <w:t>reselection</w:t>
      </w:r>
      <w:proofErr w:type="spellEnd"/>
      <w:r w:rsidRPr="00194DCA">
        <w:rPr>
          <w:rFonts w:eastAsia="Times New Roman"/>
          <w:highlight w:val="lightGray"/>
          <w:lang w:eastAsia="zh-CN"/>
        </w:rPr>
        <w:t xml:space="preserve"> time. If this cell remains satisfied with the reselection criteria within this duration, then the UE shall reselect that cell.</w:t>
      </w:r>
    </w:p>
    <w:p w14:paraId="6433068C" w14:textId="77777777" w:rsidR="00582E2C" w:rsidRPr="00194DCA" w:rsidRDefault="00582E2C" w:rsidP="00582E2C">
      <w:pPr>
        <w:rPr>
          <w:rFonts w:eastAsia="Times New Roman"/>
          <w:highlight w:val="lightGray"/>
        </w:rPr>
      </w:pPr>
      <w:r w:rsidRPr="00194DCA">
        <w:rPr>
          <w:rFonts w:eastAsia="Times New Roman"/>
          <w:highlight w:val="lightGray"/>
        </w:rPr>
        <w:t xml:space="preserve">The UE is not expected to meet the measurement requirements for an inter-frequency carrier under DRX cycle=320 </w:t>
      </w:r>
      <w:proofErr w:type="spellStart"/>
      <w:r w:rsidRPr="00194DCA">
        <w:rPr>
          <w:rFonts w:eastAsia="Times New Roman"/>
          <w:highlight w:val="lightGray"/>
        </w:rPr>
        <w:t>ms</w:t>
      </w:r>
      <w:proofErr w:type="spellEnd"/>
      <w:r w:rsidRPr="00194DCA">
        <w:rPr>
          <w:rFonts w:eastAsia="Times New Roman"/>
          <w:highlight w:val="lightGray"/>
        </w:rPr>
        <w:t xml:space="preserve"> defined in table 4.2C.2.4-1 under the following conditions:</w:t>
      </w:r>
    </w:p>
    <w:p w14:paraId="148F0300" w14:textId="77777777" w:rsidR="00582E2C" w:rsidRPr="00194DCA" w:rsidRDefault="00582E2C" w:rsidP="00582E2C">
      <w:pPr>
        <w:ind w:left="568" w:hanging="284"/>
        <w:rPr>
          <w:rFonts w:eastAsia="Times New Roman"/>
          <w:highlight w:val="lightGray"/>
        </w:rPr>
      </w:pPr>
      <w:r w:rsidRPr="00194DCA">
        <w:rPr>
          <w:rFonts w:eastAsia="Times New Roman"/>
          <w:noProof/>
          <w:highlight w:val="lightGray"/>
        </w:rPr>
        <w:t>-</w:t>
      </w:r>
      <w:r w:rsidRPr="00194DCA">
        <w:rPr>
          <w:rFonts w:eastAsia="Times New Roman"/>
          <w:noProof/>
          <w:highlight w:val="lightGray"/>
        </w:rPr>
        <w:tab/>
        <w:t>T</w:t>
      </w:r>
      <w:r w:rsidRPr="00194DCA">
        <w:rPr>
          <w:rFonts w:eastAsia="Times New Roman"/>
          <w:noProof/>
          <w:highlight w:val="lightGray"/>
          <w:vertAlign w:val="subscript"/>
        </w:rPr>
        <w:t>SMTC_intra</w:t>
      </w:r>
      <w:r w:rsidRPr="00194DCA">
        <w:rPr>
          <w:rFonts w:eastAsia="Times New Roman"/>
          <w:noProof/>
          <w:highlight w:val="lightGray"/>
        </w:rPr>
        <w:t xml:space="preserve"> = T</w:t>
      </w:r>
      <w:r w:rsidRPr="00194DCA">
        <w:rPr>
          <w:rFonts w:eastAsia="Times New Roman"/>
          <w:noProof/>
          <w:highlight w:val="lightGray"/>
          <w:vertAlign w:val="subscript"/>
        </w:rPr>
        <w:t>SMTC_inter</w:t>
      </w:r>
      <w:r w:rsidRPr="00194DCA">
        <w:rPr>
          <w:rFonts w:eastAsia="Times New Roman"/>
          <w:noProof/>
          <w:highlight w:val="lightGray"/>
        </w:rPr>
        <w:t xml:space="preserve"> = 160 ms; </w:t>
      </w:r>
      <w:r w:rsidRPr="00194DCA">
        <w:rPr>
          <w:rFonts w:eastAsia="Times New Roman"/>
          <w:highlight w:val="lightGray"/>
        </w:rPr>
        <w:t xml:space="preserve">where </w:t>
      </w:r>
    </w:p>
    <w:p w14:paraId="4D72DE2E" w14:textId="77777777" w:rsidR="00582E2C" w:rsidRPr="00194DCA" w:rsidRDefault="00582E2C" w:rsidP="00582E2C">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r>
      <w:proofErr w:type="spellStart"/>
      <w:r w:rsidRPr="00194DCA">
        <w:rPr>
          <w:rFonts w:eastAsia="Times New Roman"/>
          <w:highlight w:val="lightGray"/>
        </w:rPr>
        <w:t>T</w:t>
      </w:r>
      <w:r w:rsidRPr="00194DCA">
        <w:rPr>
          <w:rFonts w:eastAsia="Times New Roman"/>
          <w:highlight w:val="lightGray"/>
          <w:vertAlign w:val="subscript"/>
        </w:rPr>
        <w:t>SMTC_intra</w:t>
      </w:r>
      <w:proofErr w:type="spellEnd"/>
      <w:r w:rsidRPr="00194DCA">
        <w:rPr>
          <w:rFonts w:eastAsia="Times New Roman"/>
          <w:highlight w:val="lightGray"/>
        </w:rPr>
        <w:t xml:space="preserve"> is the periodicity of the SMTC configured for the intra-frequency carrier if no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w:t>
      </w:r>
      <w:proofErr w:type="spellStart"/>
      <w:r w:rsidRPr="00194DCA">
        <w:rPr>
          <w:rFonts w:eastAsia="Times New Roman"/>
          <w:highlight w:val="lightGray"/>
        </w:rPr>
        <w:t>T</w:t>
      </w:r>
      <w:r w:rsidRPr="00194DCA">
        <w:rPr>
          <w:rFonts w:eastAsia="Times New Roman"/>
          <w:highlight w:val="lightGray"/>
          <w:vertAlign w:val="subscript"/>
        </w:rPr>
        <w:t>SMTC_intra</w:t>
      </w:r>
      <w:proofErr w:type="spellEnd"/>
      <w:r w:rsidRPr="00194DCA">
        <w:rPr>
          <w:rFonts w:eastAsia="Times New Roman"/>
          <w:highlight w:val="lightGray"/>
        </w:rPr>
        <w:t xml:space="preserve"> is the periodicity of the </w:t>
      </w:r>
      <w:r w:rsidRPr="00194DCA">
        <w:rPr>
          <w:rFonts w:eastAsia="Times New Roman"/>
          <w:i/>
          <w:highlight w:val="lightGray"/>
        </w:rPr>
        <w:t>smtc2-LP</w:t>
      </w:r>
      <w:r w:rsidRPr="00194DCA">
        <w:rPr>
          <w:rFonts w:eastAsia="Times New Roman"/>
          <w:highlight w:val="lightGray"/>
        </w:rPr>
        <w:t xml:space="preserve"> configured for the intra-frequency carrier if at least one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During PSS/SSS detection, the periodicity of the SMTC configured for the intra-frequency carrier is assumed for </w:t>
      </w:r>
      <w:proofErr w:type="spellStart"/>
      <w:r w:rsidRPr="00194DCA">
        <w:rPr>
          <w:rFonts w:eastAsia="Times New Roman"/>
          <w:highlight w:val="lightGray"/>
        </w:rPr>
        <w:t>T</w:t>
      </w:r>
      <w:r w:rsidRPr="00194DCA">
        <w:rPr>
          <w:rFonts w:eastAsia="Times New Roman"/>
          <w:highlight w:val="lightGray"/>
          <w:vertAlign w:val="subscript"/>
        </w:rPr>
        <w:t>SMTC_intra</w:t>
      </w:r>
      <w:proofErr w:type="spellEnd"/>
      <w:r w:rsidRPr="00194DCA">
        <w:rPr>
          <w:rFonts w:eastAsia="Times New Roman"/>
          <w:highlight w:val="lightGray"/>
        </w:rPr>
        <w:t xml:space="preserve">. If the actual SSB transmission periodicity is greater than the SMTC configured for the intra-frequency carrier, longer </w:t>
      </w:r>
      <w:proofErr w:type="spellStart"/>
      <w:r w:rsidRPr="00194DCA">
        <w:rPr>
          <w:rFonts w:eastAsia="Times New Roman"/>
          <w:highlight w:val="lightGray"/>
        </w:rPr>
        <w:t>T</w:t>
      </w:r>
      <w:r w:rsidRPr="00194DCA">
        <w:rPr>
          <w:rFonts w:eastAsia="Times New Roman"/>
          <w:highlight w:val="lightGray"/>
          <w:vertAlign w:val="subscript"/>
        </w:rPr>
        <w:t>detect</w:t>
      </w:r>
      <w:proofErr w:type="spellEnd"/>
      <w:r w:rsidRPr="00194DCA">
        <w:rPr>
          <w:rFonts w:eastAsia="Times New Roman"/>
          <w:highlight w:val="lightGray"/>
          <w:vertAlign w:val="subscript"/>
        </w:rPr>
        <w:t xml:space="preserve">, </w:t>
      </w:r>
      <w:proofErr w:type="spellStart"/>
      <w:r w:rsidRPr="00194DCA">
        <w:rPr>
          <w:rFonts w:eastAsia="Times New Roman"/>
          <w:highlight w:val="lightGray"/>
          <w:vertAlign w:val="subscript"/>
        </w:rPr>
        <w:t>NR_intra</w:t>
      </w:r>
      <w:proofErr w:type="spellEnd"/>
      <w:r w:rsidRPr="00194DCA">
        <w:rPr>
          <w:rFonts w:eastAsia="Times New Roman"/>
          <w:highlight w:val="lightGray"/>
        </w:rPr>
        <w:t xml:space="preserve"> is expected.</w:t>
      </w:r>
    </w:p>
    <w:p w14:paraId="4AC279FB" w14:textId="77777777" w:rsidR="00582E2C" w:rsidRPr="00194DCA" w:rsidRDefault="00582E2C" w:rsidP="00582E2C">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r>
      <w:proofErr w:type="spellStart"/>
      <w:r w:rsidRPr="00194DCA">
        <w:rPr>
          <w:rFonts w:eastAsia="Times New Roman"/>
          <w:highlight w:val="lightGray"/>
        </w:rPr>
        <w:t>T</w:t>
      </w:r>
      <w:r w:rsidRPr="00194DCA">
        <w:rPr>
          <w:rFonts w:eastAsia="Times New Roman"/>
          <w:highlight w:val="lightGray"/>
          <w:vertAlign w:val="subscript"/>
        </w:rPr>
        <w:t>SMTC_inter</w:t>
      </w:r>
      <w:proofErr w:type="spellEnd"/>
      <w:r w:rsidRPr="00194DCA">
        <w:rPr>
          <w:rFonts w:eastAsia="Times New Roman"/>
          <w:highlight w:val="lightGray"/>
        </w:rPr>
        <w:t xml:space="preserve"> is the actual SMTC periodicity used by the inter-frequency cell being identified. During PSS/SSS detection, the periodicity of the SMTC configured for the inter-frequency carrier is assumed for </w:t>
      </w:r>
      <w:proofErr w:type="spellStart"/>
      <w:r w:rsidRPr="00194DCA">
        <w:rPr>
          <w:rFonts w:eastAsia="Times New Roman"/>
          <w:highlight w:val="lightGray"/>
        </w:rPr>
        <w:t>T</w:t>
      </w:r>
      <w:r w:rsidRPr="00194DCA">
        <w:rPr>
          <w:rFonts w:eastAsia="Times New Roman"/>
          <w:highlight w:val="lightGray"/>
          <w:vertAlign w:val="subscript"/>
        </w:rPr>
        <w:t>SMTC_inter</w:t>
      </w:r>
      <w:proofErr w:type="spellEnd"/>
      <w:r w:rsidRPr="00194DCA">
        <w:rPr>
          <w:rFonts w:eastAsia="Times New Roman"/>
          <w:highlight w:val="lightGray"/>
        </w:rPr>
        <w:t xml:space="preserve">. If the actual SSB transmission periodicity is greater than the SMTC configured for the inter-frequency carrier, longer </w:t>
      </w:r>
      <w:proofErr w:type="spellStart"/>
      <w:r w:rsidRPr="00194DCA">
        <w:rPr>
          <w:rFonts w:eastAsia="Times New Roman"/>
          <w:highlight w:val="lightGray"/>
        </w:rPr>
        <w:t>T</w:t>
      </w:r>
      <w:r w:rsidRPr="00194DCA">
        <w:rPr>
          <w:rFonts w:eastAsia="Times New Roman"/>
          <w:highlight w:val="lightGray"/>
          <w:vertAlign w:val="subscript"/>
        </w:rPr>
        <w:t>detect</w:t>
      </w:r>
      <w:proofErr w:type="spellEnd"/>
      <w:r w:rsidRPr="00194DCA">
        <w:rPr>
          <w:rFonts w:eastAsia="Times New Roman"/>
          <w:highlight w:val="lightGray"/>
          <w:vertAlign w:val="subscript"/>
        </w:rPr>
        <w:t xml:space="preserve">, </w:t>
      </w:r>
      <w:proofErr w:type="spellStart"/>
      <w:r w:rsidRPr="00194DCA">
        <w:rPr>
          <w:rFonts w:eastAsia="Times New Roman"/>
          <w:highlight w:val="lightGray"/>
          <w:vertAlign w:val="subscript"/>
        </w:rPr>
        <w:t>NR_inter</w:t>
      </w:r>
      <w:proofErr w:type="spellEnd"/>
      <w:r w:rsidRPr="00194DCA">
        <w:rPr>
          <w:rFonts w:eastAsia="Times New Roman"/>
          <w:highlight w:val="lightGray"/>
        </w:rPr>
        <w:t xml:space="preserve"> is expected.</w:t>
      </w:r>
    </w:p>
    <w:p w14:paraId="21CE61E9" w14:textId="77777777" w:rsidR="00582E2C" w:rsidRPr="00194DCA" w:rsidRDefault="00582E2C" w:rsidP="00582E2C">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SMTC occasions configured for the inter-frequency carrier occur up to 1 </w:t>
      </w:r>
      <w:proofErr w:type="spellStart"/>
      <w:r w:rsidRPr="00194DCA">
        <w:rPr>
          <w:rFonts w:eastAsia="Times New Roman"/>
          <w:highlight w:val="lightGray"/>
        </w:rPr>
        <w:t>ms</w:t>
      </w:r>
      <w:proofErr w:type="spellEnd"/>
      <w:r w:rsidRPr="00194DCA">
        <w:rPr>
          <w:rFonts w:eastAsia="Times New Roman"/>
          <w:highlight w:val="lightGray"/>
        </w:rPr>
        <w:t xml:space="preserve"> before the start or up to 1 </w:t>
      </w:r>
      <w:proofErr w:type="spellStart"/>
      <w:r w:rsidRPr="00194DCA">
        <w:rPr>
          <w:rFonts w:eastAsia="Times New Roman"/>
          <w:highlight w:val="lightGray"/>
        </w:rPr>
        <w:t>ms</w:t>
      </w:r>
      <w:proofErr w:type="spellEnd"/>
      <w:r w:rsidRPr="00194DCA">
        <w:rPr>
          <w:rFonts w:eastAsia="Times New Roman"/>
          <w:highlight w:val="lightGray"/>
        </w:rPr>
        <w:t xml:space="preserve"> after the end of the SMTC occasions configured for the intra-frequency carrier, and</w:t>
      </w:r>
    </w:p>
    <w:p w14:paraId="058EE550" w14:textId="77777777" w:rsidR="00582E2C" w:rsidRPr="00194DCA" w:rsidRDefault="00582E2C" w:rsidP="00582E2C">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SMTC occasions configured for the intra-frequency carrier and for the inter-frequency carrier occur up to 1 </w:t>
      </w:r>
      <w:proofErr w:type="spellStart"/>
      <w:r w:rsidRPr="00194DCA">
        <w:rPr>
          <w:rFonts w:eastAsia="Times New Roman"/>
          <w:highlight w:val="lightGray"/>
        </w:rPr>
        <w:t>ms</w:t>
      </w:r>
      <w:proofErr w:type="spellEnd"/>
      <w:r w:rsidRPr="00194DCA">
        <w:rPr>
          <w:rFonts w:eastAsia="Times New Roman"/>
          <w:highlight w:val="lightGray"/>
        </w:rPr>
        <w:t xml:space="preserve"> before the start or up to 1 </w:t>
      </w:r>
      <w:proofErr w:type="spellStart"/>
      <w:r w:rsidRPr="00194DCA">
        <w:rPr>
          <w:rFonts w:eastAsia="Times New Roman"/>
          <w:highlight w:val="lightGray"/>
        </w:rPr>
        <w:t>ms</w:t>
      </w:r>
      <w:proofErr w:type="spellEnd"/>
      <w:r w:rsidRPr="00194DCA">
        <w:rPr>
          <w:rFonts w:eastAsia="Times New Roman"/>
          <w:highlight w:val="lightGray"/>
        </w:rPr>
        <w:t xml:space="preserve"> after the end of the paging occasion in TS 3</w:t>
      </w:r>
      <w:r w:rsidRPr="00194DCA">
        <w:rPr>
          <w:rFonts w:eastAsia="Times New Roman"/>
          <w:highlight w:val="lightGray"/>
          <w:lang w:eastAsia="zh-CN"/>
        </w:rPr>
        <w:t>8</w:t>
      </w:r>
      <w:r w:rsidRPr="00194DCA">
        <w:rPr>
          <w:rFonts w:eastAsia="Times New Roman"/>
          <w:highlight w:val="lightGray"/>
        </w:rPr>
        <w:t>.304 [1].</w:t>
      </w:r>
    </w:p>
    <w:p w14:paraId="55FFF458" w14:textId="77777777" w:rsidR="00582E2C" w:rsidRPr="00194DCA" w:rsidRDefault="00582E2C" w:rsidP="00582E2C">
      <w:pPr>
        <w:rPr>
          <w:rFonts w:eastAsia="Times New Roman"/>
          <w:highlight w:val="lightGray"/>
        </w:rPr>
      </w:pPr>
    </w:p>
    <w:p w14:paraId="574DBC58" w14:textId="77777777" w:rsidR="00582E2C" w:rsidRPr="00194DCA" w:rsidRDefault="00582E2C" w:rsidP="00582E2C">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t xml:space="preserve">Table 4.2C.2.4-1: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detect,NR</w:t>
      </w:r>
      <w:proofErr w:type="gramEnd"/>
      <w:r w:rsidRPr="00194DCA">
        <w:rPr>
          <w:rFonts w:ascii="Arial" w:eastAsia="Times New Roman" w:hAnsi="Arial"/>
          <w:b/>
          <w:highlight w:val="lightGray"/>
          <w:vertAlign w:val="subscript"/>
        </w:rPr>
        <w:t>_Inter</w:t>
      </w:r>
      <w:proofErr w:type="spellEnd"/>
      <w:r w:rsidRPr="00194DCA">
        <w:rPr>
          <w:rFonts w:ascii="Arial" w:eastAsia="Times New Roman" w:hAnsi="Arial"/>
          <w:b/>
          <w:highlight w:val="lightGray"/>
          <w:vertAlign w:val="subscript"/>
        </w:rPr>
        <w:t>,</w:t>
      </w:r>
      <w:r w:rsidRPr="00194DCA">
        <w:rPr>
          <w:rFonts w:ascii="Arial" w:eastAsia="Times New Roman" w:hAnsi="Arial"/>
          <w:b/>
          <w:highlight w:val="lightGray"/>
        </w:rPr>
        <w:t xml:space="preserve">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measure,NR</w:t>
      </w:r>
      <w:proofErr w:type="gramEnd"/>
      <w:r w:rsidRPr="00194DCA">
        <w:rPr>
          <w:rFonts w:ascii="Arial" w:eastAsia="Times New Roman" w:hAnsi="Arial"/>
          <w:b/>
          <w:highlight w:val="lightGray"/>
          <w:vertAlign w:val="subscript"/>
        </w:rPr>
        <w:t>_Inter</w:t>
      </w:r>
      <w:proofErr w:type="spellEnd"/>
      <w:r w:rsidRPr="00194DCA">
        <w:rPr>
          <w:rFonts w:ascii="Arial" w:eastAsia="Times New Roman" w:hAnsi="Arial"/>
          <w:b/>
          <w:highlight w:val="lightGray"/>
        </w:rPr>
        <w:t xml:space="preserve"> and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evaluate,NR</w:t>
      </w:r>
      <w:proofErr w:type="gramEnd"/>
      <w:r w:rsidRPr="00194DCA">
        <w:rPr>
          <w:rFonts w:ascii="Arial" w:eastAsia="Times New Roman" w:hAnsi="Arial"/>
          <w:b/>
          <w:highlight w:val="lightGray"/>
          <w:vertAlign w:val="subscript"/>
        </w:rPr>
        <w:t>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2044"/>
        <w:gridCol w:w="2140"/>
        <w:gridCol w:w="2142"/>
        <w:gridCol w:w="2142"/>
      </w:tblGrid>
      <w:tr w:rsidR="00582E2C" w:rsidRPr="00194DCA" w14:paraId="55E5CF6D" w14:textId="77777777" w:rsidTr="00D4522E">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3F56C8" w14:textId="77777777" w:rsidR="00582E2C" w:rsidRPr="00194DCA" w:rsidRDefault="00582E2C" w:rsidP="00D4522E">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4F11632" w14:textId="77777777" w:rsidR="00582E2C" w:rsidRPr="00194DCA" w:rsidRDefault="00582E2C" w:rsidP="00D4522E">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FED1FFB" w14:textId="77777777" w:rsidR="00582E2C" w:rsidRPr="00194DCA" w:rsidRDefault="00582E2C" w:rsidP="00D4522E">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w:t>
            </w:r>
            <w:proofErr w:type="spellEnd"/>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F0B348" w14:textId="77777777" w:rsidR="00582E2C" w:rsidRPr="00194DCA" w:rsidRDefault="00582E2C" w:rsidP="00D4522E">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w:t>
            </w:r>
            <w:proofErr w:type="spellEnd"/>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B1A957E" w14:textId="77777777" w:rsidR="00582E2C" w:rsidRPr="00194DCA" w:rsidRDefault="00582E2C" w:rsidP="00D4522E">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w:t>
            </w:r>
            <w:proofErr w:type="spellEnd"/>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582E2C" w:rsidRPr="00194DCA" w14:paraId="711E5898" w14:textId="77777777" w:rsidTr="00D4522E">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6C535B77" w14:textId="77777777" w:rsidR="00582E2C" w:rsidRPr="00194DCA" w:rsidRDefault="00582E2C" w:rsidP="00D4522E">
            <w:pPr>
              <w:keepNext/>
              <w:keepLines/>
              <w:spacing w:after="0"/>
              <w:jc w:val="center"/>
              <w:rPr>
                <w:rFonts w:ascii="Arial" w:eastAsia="Times New Roman"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54E8E063" w14:textId="77777777" w:rsidR="00582E2C" w:rsidRPr="00194DCA" w:rsidRDefault="00582E2C" w:rsidP="00D4522E">
            <w:pPr>
              <w:keepNext/>
              <w:keepLines/>
              <w:spacing w:after="0"/>
              <w:jc w:val="center"/>
              <w:rPr>
                <w:rFonts w:ascii="Arial" w:eastAsia="Times New Roman" w:hAnsi="Arial"/>
                <w:b/>
                <w:sz w:val="18"/>
                <w:highlight w:val="lightGray"/>
                <w:vertAlign w:val="superscript"/>
              </w:rPr>
            </w:pPr>
            <w:r w:rsidRPr="00194DCA">
              <w:rPr>
                <w:rFonts w:ascii="Arial" w:eastAsia="Times New Roman" w:hAnsi="Arial"/>
                <w:b/>
                <w:sz w:val="18"/>
                <w:highlight w:val="lightGray"/>
              </w:rPr>
              <w:t>FR1</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04F50F0F" w14:textId="77777777" w:rsidR="00582E2C" w:rsidRPr="00194DCA" w:rsidRDefault="00582E2C" w:rsidP="00D4522E">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484F64CD" w14:textId="77777777" w:rsidR="00582E2C" w:rsidRPr="00194DCA" w:rsidRDefault="00582E2C" w:rsidP="00D4522E">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28DAE8B6" w14:textId="77777777" w:rsidR="00582E2C" w:rsidRPr="00194DCA" w:rsidRDefault="00582E2C" w:rsidP="00D4522E">
            <w:pPr>
              <w:keepNext/>
              <w:keepLines/>
              <w:spacing w:after="0"/>
              <w:jc w:val="center"/>
              <w:rPr>
                <w:rFonts w:ascii="Arial" w:eastAsia="Times New Roman" w:hAnsi="Arial"/>
                <w:b/>
                <w:sz w:val="18"/>
                <w:highlight w:val="lightGray"/>
              </w:rPr>
            </w:pPr>
          </w:p>
        </w:tc>
      </w:tr>
      <w:tr w:rsidR="00582E2C" w:rsidRPr="00194DCA" w14:paraId="218E36E1" w14:textId="77777777" w:rsidTr="00D4522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439AE30"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0.32</w:t>
            </w:r>
          </w:p>
        </w:tc>
        <w:tc>
          <w:tcPr>
            <w:tcW w:w="1" w:type="pct"/>
            <w:vMerge w:val="restart"/>
            <w:tcBorders>
              <w:top w:val="single" w:sz="4" w:space="0" w:color="auto"/>
              <w:left w:val="single" w:sz="4" w:space="0" w:color="auto"/>
              <w:right w:val="single" w:sz="4" w:space="0" w:color="auto"/>
            </w:tcBorders>
            <w:hideMark/>
          </w:tcPr>
          <w:p w14:paraId="23DC41BA"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53D251B0"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11.52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(36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4694B3F7"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1.28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(4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51C8DB34"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5.12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(16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r>
      <w:tr w:rsidR="00582E2C" w:rsidRPr="00194DCA" w14:paraId="15BEA852" w14:textId="77777777" w:rsidTr="00D4522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DC192C"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0.64</w:t>
            </w:r>
          </w:p>
        </w:tc>
        <w:tc>
          <w:tcPr>
            <w:tcW w:w="1061" w:type="pct"/>
            <w:vMerge/>
            <w:tcBorders>
              <w:left w:val="single" w:sz="4" w:space="0" w:color="auto"/>
              <w:right w:val="single" w:sz="4" w:space="0" w:color="auto"/>
            </w:tcBorders>
            <w:hideMark/>
          </w:tcPr>
          <w:p w14:paraId="01BE991C" w14:textId="77777777" w:rsidR="00582E2C" w:rsidRPr="00194DCA" w:rsidRDefault="00582E2C" w:rsidP="00D4522E">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08047EC6"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F801CDE"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0E03E30"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5.12 x N1 (8 x N1)</w:t>
            </w:r>
          </w:p>
        </w:tc>
      </w:tr>
      <w:tr w:rsidR="00582E2C" w:rsidRPr="00194DCA" w14:paraId="2AFBD921" w14:textId="77777777" w:rsidTr="00D4522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4C0ABC"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w:t>
            </w:r>
          </w:p>
        </w:tc>
        <w:tc>
          <w:tcPr>
            <w:tcW w:w="1061" w:type="pct"/>
            <w:vMerge/>
            <w:tcBorders>
              <w:left w:val="single" w:sz="4" w:space="0" w:color="auto"/>
              <w:right w:val="single" w:sz="4" w:space="0" w:color="auto"/>
            </w:tcBorders>
            <w:hideMark/>
          </w:tcPr>
          <w:p w14:paraId="5644A9EF" w14:textId="77777777" w:rsidR="00582E2C" w:rsidRPr="00194DCA" w:rsidRDefault="00582E2C" w:rsidP="00D4522E">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23381549"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9554BB"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0E06127"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6.4 x N1 (5 x N1)</w:t>
            </w:r>
          </w:p>
        </w:tc>
      </w:tr>
      <w:tr w:rsidR="00582E2C" w:rsidRPr="00194DCA" w14:paraId="70FDD256" w14:textId="77777777" w:rsidTr="00D4522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AC5972A"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w:t>
            </w:r>
          </w:p>
        </w:tc>
        <w:tc>
          <w:tcPr>
            <w:tcW w:w="1061" w:type="pct"/>
            <w:vMerge/>
            <w:tcBorders>
              <w:left w:val="single" w:sz="4" w:space="0" w:color="auto"/>
              <w:bottom w:val="single" w:sz="4" w:space="0" w:color="auto"/>
              <w:right w:val="single" w:sz="4" w:space="0" w:color="auto"/>
            </w:tcBorders>
            <w:hideMark/>
          </w:tcPr>
          <w:p w14:paraId="2944E75F" w14:textId="77777777" w:rsidR="00582E2C" w:rsidRPr="00194DCA" w:rsidRDefault="00582E2C" w:rsidP="00D4522E">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536CFB6E"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6F69596"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CD5612E" w14:textId="77777777" w:rsidR="00582E2C" w:rsidRPr="00194DCA" w:rsidRDefault="00582E2C" w:rsidP="00D4522E">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7.68 x N1 (3 x N1)</w:t>
            </w:r>
          </w:p>
        </w:tc>
      </w:tr>
      <w:tr w:rsidR="00582E2C" w:rsidRPr="00194DCA" w14:paraId="52EBFDD5" w14:textId="77777777" w:rsidTr="00D4522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47B2906" w14:textId="77777777" w:rsidR="00582E2C" w:rsidRPr="00194DCA" w:rsidRDefault="00582E2C" w:rsidP="00D4522E">
            <w:pPr>
              <w:keepNext/>
              <w:keepLines/>
              <w:spacing w:after="0"/>
              <w:ind w:left="851" w:hanging="851"/>
              <w:rPr>
                <w:rFonts w:ascii="Arial" w:eastAsia="Times New Roman" w:hAnsi="Arial"/>
                <w:sz w:val="18"/>
                <w:highlight w:val="lightGray"/>
              </w:rPr>
            </w:pPr>
            <w:r w:rsidRPr="00194DCA">
              <w:rPr>
                <w:rFonts w:ascii="Arial" w:eastAsia="Times New Roman" w:hAnsi="Arial"/>
                <w:snapToGrid w:val="0"/>
                <w:sz w:val="18"/>
                <w:highlight w:val="lightGray"/>
                <w:lang w:eastAsia="zh-CN"/>
              </w:rPr>
              <w:t>NOTE 1</w:t>
            </w:r>
            <w:r w:rsidRPr="00194DCA">
              <w:rPr>
                <w:rFonts w:ascii="Arial" w:eastAsia="Times New Roman" w:hAnsi="Arial"/>
                <w:sz w:val="18"/>
                <w:highlight w:val="lightGray"/>
              </w:rPr>
              <w:t>:</w:t>
            </w:r>
            <w:r w:rsidRPr="00194DCA">
              <w:rPr>
                <w:rFonts w:ascii="Arial" w:eastAsia="Times New Roman" w:hAnsi="Arial"/>
                <w:sz w:val="18"/>
                <w:highlight w:val="lightGray"/>
              </w:rPr>
              <w:tab/>
            </w:r>
            <w:r w:rsidRPr="00194DCA">
              <w:rPr>
                <w:rFonts w:ascii="Arial" w:eastAsia="Times New Roman" w:hAnsi="Arial"/>
                <w:sz w:val="18"/>
                <w:szCs w:val="24"/>
                <w:highlight w:val="lightGray"/>
                <w:lang w:eastAsia="zh-CN"/>
              </w:rPr>
              <w:t>UE is not required to fulfil the requirements for 2.56 s DRX cycle length for earth-moving LEO deployment</w:t>
            </w:r>
            <w:r w:rsidRPr="00194DCA">
              <w:rPr>
                <w:rFonts w:ascii="Arial" w:eastAsia="Times New Roman" w:hAnsi="Arial"/>
                <w:sz w:val="18"/>
                <w:highlight w:val="lightGray"/>
              </w:rPr>
              <w:t>.</w:t>
            </w:r>
          </w:p>
          <w:p w14:paraId="13E1A7B8" w14:textId="77777777" w:rsidR="00582E2C" w:rsidRPr="00194DCA" w:rsidRDefault="00582E2C" w:rsidP="00D4522E">
            <w:pPr>
              <w:keepNext/>
              <w:keepLines/>
              <w:spacing w:after="0"/>
              <w:ind w:left="851" w:hanging="851"/>
              <w:rPr>
                <w:rFonts w:ascii="Arial" w:eastAsia="Times New Roman" w:hAnsi="Arial"/>
                <w:sz w:val="18"/>
                <w:highlight w:val="lightGray"/>
              </w:rPr>
            </w:pPr>
          </w:p>
        </w:tc>
      </w:tr>
    </w:tbl>
    <w:p w14:paraId="4275B2DD" w14:textId="77777777" w:rsidR="00582E2C" w:rsidRPr="00194DCA" w:rsidRDefault="00582E2C" w:rsidP="00582E2C">
      <w:pPr>
        <w:rPr>
          <w:rFonts w:eastAsia="Times New Roman"/>
          <w:highlight w:val="lightGray"/>
          <w:lang w:eastAsia="zh-CN"/>
        </w:rPr>
      </w:pPr>
    </w:p>
    <w:p w14:paraId="385BA400" w14:textId="77777777" w:rsidR="00582E2C" w:rsidRPr="00194DCA" w:rsidRDefault="00582E2C" w:rsidP="00582E2C">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t xml:space="preserve">Table 4.2C.2.4-2: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detect,NR</w:t>
      </w:r>
      <w:proofErr w:type="gramEnd"/>
      <w:r w:rsidRPr="00194DCA">
        <w:rPr>
          <w:rFonts w:ascii="Arial" w:eastAsia="Times New Roman" w:hAnsi="Arial"/>
          <w:b/>
          <w:highlight w:val="lightGray"/>
          <w:vertAlign w:val="subscript"/>
        </w:rPr>
        <w:t>_Inter_</w:t>
      </w:r>
      <w:r w:rsidRPr="00194DCA">
        <w:rPr>
          <w:rFonts w:ascii="Arial" w:eastAsia="Times New Roman" w:hAnsi="Arial" w:cs="v4.2.0"/>
          <w:b/>
          <w:highlight w:val="lightGray"/>
          <w:vertAlign w:val="subscript"/>
        </w:rPr>
        <w:t>enh</w:t>
      </w:r>
      <w:proofErr w:type="spellEnd"/>
      <w:r w:rsidRPr="00194DCA">
        <w:rPr>
          <w:rFonts w:ascii="Arial" w:eastAsia="Times New Roman" w:hAnsi="Arial"/>
          <w:b/>
          <w:highlight w:val="lightGray"/>
          <w:vertAlign w:val="subscript"/>
        </w:rPr>
        <w:t>,</w:t>
      </w:r>
      <w:r w:rsidRPr="00194DCA">
        <w:rPr>
          <w:rFonts w:ascii="Arial" w:eastAsia="Times New Roman" w:hAnsi="Arial"/>
          <w:b/>
          <w:highlight w:val="lightGray"/>
        </w:rPr>
        <w:t xml:space="preserve">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measure,NR</w:t>
      </w:r>
      <w:proofErr w:type="gramEnd"/>
      <w:r w:rsidRPr="00194DCA">
        <w:rPr>
          <w:rFonts w:ascii="Arial" w:eastAsia="Times New Roman" w:hAnsi="Arial"/>
          <w:b/>
          <w:highlight w:val="lightGray"/>
          <w:vertAlign w:val="subscript"/>
        </w:rPr>
        <w:t>_Inter_</w:t>
      </w:r>
      <w:r w:rsidRPr="00194DCA">
        <w:rPr>
          <w:rFonts w:ascii="Arial" w:eastAsia="Times New Roman" w:hAnsi="Arial" w:cs="v4.2.0"/>
          <w:b/>
          <w:highlight w:val="lightGray"/>
          <w:vertAlign w:val="subscript"/>
        </w:rPr>
        <w:t>enh</w:t>
      </w:r>
      <w:proofErr w:type="spellEnd"/>
      <w:r w:rsidRPr="00194DCA">
        <w:rPr>
          <w:rFonts w:ascii="Arial" w:eastAsia="Times New Roman" w:hAnsi="Arial"/>
          <w:b/>
          <w:highlight w:val="lightGray"/>
        </w:rPr>
        <w:t xml:space="preserve"> and </w:t>
      </w:r>
      <w:proofErr w:type="spellStart"/>
      <w:proofErr w:type="gramStart"/>
      <w:r w:rsidRPr="00194DCA">
        <w:rPr>
          <w:rFonts w:ascii="Arial" w:eastAsia="Times New Roman" w:hAnsi="Arial"/>
          <w:b/>
          <w:highlight w:val="lightGray"/>
        </w:rPr>
        <w:t>T</w:t>
      </w:r>
      <w:r w:rsidRPr="00194DCA">
        <w:rPr>
          <w:rFonts w:ascii="Arial" w:eastAsia="Times New Roman" w:hAnsi="Arial"/>
          <w:b/>
          <w:highlight w:val="lightGray"/>
          <w:vertAlign w:val="subscript"/>
        </w:rPr>
        <w:t>evaluate,NR</w:t>
      </w:r>
      <w:proofErr w:type="gramEnd"/>
      <w:r w:rsidRPr="00194DCA">
        <w:rPr>
          <w:rFonts w:ascii="Arial" w:eastAsia="Times New Roman" w:hAnsi="Arial"/>
          <w:b/>
          <w:highlight w:val="lightGray"/>
          <w:vertAlign w:val="subscript"/>
        </w:rPr>
        <w:t>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4"/>
        <w:gridCol w:w="2710"/>
        <w:gridCol w:w="2926"/>
        <w:gridCol w:w="2581"/>
      </w:tblGrid>
      <w:tr w:rsidR="00582E2C" w:rsidRPr="00194DCA" w14:paraId="38FD154B" w14:textId="77777777" w:rsidTr="00D4522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EAF5411" w14:textId="77777777" w:rsidR="00582E2C" w:rsidRPr="00194DCA" w:rsidRDefault="00582E2C" w:rsidP="00D4522E">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738CF45" w14:textId="77777777" w:rsidR="00582E2C" w:rsidRPr="00194DCA" w:rsidRDefault="00582E2C" w:rsidP="00D4522E">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Inter_enh</w:t>
            </w:r>
            <w:proofErr w:type="spellEnd"/>
            <w:r w:rsidRPr="00194DCA">
              <w:rPr>
                <w:rFonts w:ascii="Arial" w:eastAsia="Times New Roman"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9743B4B" w14:textId="77777777" w:rsidR="00582E2C" w:rsidRPr="00194DCA" w:rsidRDefault="00582E2C" w:rsidP="00D4522E">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Inter_enh</w:t>
            </w:r>
            <w:proofErr w:type="spellEnd"/>
            <w:r w:rsidRPr="00194DCA">
              <w:rPr>
                <w:rFonts w:ascii="Arial" w:eastAsia="Times New Roman"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B13930B" w14:textId="77777777" w:rsidR="00582E2C" w:rsidRPr="00194DCA" w:rsidRDefault="00582E2C" w:rsidP="00D4522E">
            <w:pPr>
              <w:keepNext/>
              <w:keepLines/>
              <w:spacing w:after="0"/>
              <w:jc w:val="center"/>
              <w:rPr>
                <w:rFonts w:ascii="Arial" w:eastAsia="Times New Roman" w:hAnsi="Arial"/>
                <w:b/>
                <w:sz w:val="18"/>
                <w:highlight w:val="lightGray"/>
              </w:rPr>
            </w:pPr>
            <w:proofErr w:type="spellStart"/>
            <w:proofErr w:type="gramStart"/>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w:t>
            </w:r>
            <w:proofErr w:type="gramEnd"/>
            <w:r w:rsidRPr="00194DCA">
              <w:rPr>
                <w:rFonts w:ascii="Arial" w:eastAsia="Times New Roman" w:hAnsi="Arial"/>
                <w:b/>
                <w:sz w:val="18"/>
                <w:highlight w:val="lightGray"/>
                <w:vertAlign w:val="subscript"/>
              </w:rPr>
              <w:t>_</w:t>
            </w:r>
            <w:r w:rsidRPr="00194DCA">
              <w:rPr>
                <w:rFonts w:ascii="Arial" w:eastAsia="Times New Roman" w:hAnsi="Arial" w:cs="v4.2.0"/>
                <w:b/>
                <w:sz w:val="18"/>
                <w:highlight w:val="lightGray"/>
                <w:vertAlign w:val="subscript"/>
              </w:rPr>
              <w:t>Inter_enh</w:t>
            </w:r>
            <w:proofErr w:type="spellEnd"/>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582E2C" w:rsidRPr="00194DCA" w14:paraId="72C1B27B" w14:textId="77777777" w:rsidTr="00D4522E">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6026A14E" w14:textId="77777777" w:rsidR="00582E2C" w:rsidRPr="00194DCA" w:rsidRDefault="00582E2C" w:rsidP="00D4522E">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5071CFB" w14:textId="77777777" w:rsidR="00582E2C" w:rsidRPr="00194DCA" w:rsidRDefault="00582E2C" w:rsidP="00D4522E">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CEF9563" w14:textId="77777777" w:rsidR="00582E2C" w:rsidRPr="00194DCA" w:rsidRDefault="00582E2C" w:rsidP="00D4522E">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E42C663" w14:textId="77777777" w:rsidR="00582E2C" w:rsidRPr="00194DCA" w:rsidRDefault="00582E2C" w:rsidP="00D4522E">
            <w:pPr>
              <w:keepNext/>
              <w:keepLines/>
              <w:spacing w:after="0"/>
              <w:jc w:val="center"/>
              <w:rPr>
                <w:rFonts w:ascii="Arial" w:eastAsia="Malgun Gothic" w:hAnsi="Arial"/>
                <w:b/>
                <w:sz w:val="18"/>
                <w:highlight w:val="lightGray"/>
              </w:rPr>
            </w:pPr>
          </w:p>
        </w:tc>
      </w:tr>
      <w:tr w:rsidR="00582E2C" w:rsidRPr="00194DCA" w14:paraId="6F5B174C" w14:textId="77777777" w:rsidTr="00D4522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E915D1"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07F6B398"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[3.2 x M2 (10 x M2)]</w:t>
            </w:r>
            <w:r w:rsidRPr="00194DCA">
              <w:rPr>
                <w:rFonts w:ascii="Arial" w:eastAsia="Times New Roman" w:hAnsi="Arial"/>
                <w:sz w:val="18"/>
                <w:highlight w:val="lightGray"/>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E547855"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[0.32 x M3 ([1] x M3)]</w:t>
            </w:r>
            <w:r w:rsidRPr="00194DCA">
              <w:rPr>
                <w:rFonts w:ascii="Arial" w:eastAsia="Times New Roman" w:hAnsi="Arial"/>
                <w:sz w:val="18"/>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9990B81"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0.96 x M4 (3 x M4)</w:t>
            </w:r>
            <w:r w:rsidRPr="00194DCA">
              <w:rPr>
                <w:rFonts w:ascii="Arial" w:eastAsia="Times New Roman" w:hAnsi="Arial"/>
                <w:sz w:val="18"/>
                <w:highlight w:val="lightGray"/>
                <w:vertAlign w:val="superscript"/>
              </w:rPr>
              <w:t xml:space="preserve"> Note 1</w:t>
            </w:r>
          </w:p>
        </w:tc>
      </w:tr>
      <w:tr w:rsidR="00582E2C" w:rsidRPr="00194DCA" w14:paraId="22899FE6" w14:textId="77777777" w:rsidTr="00D4522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99AABC"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6637A5F7"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[6.4 (10)]</w:t>
            </w:r>
          </w:p>
        </w:tc>
        <w:tc>
          <w:tcPr>
            <w:tcW w:w="1519" w:type="pct"/>
            <w:tcBorders>
              <w:top w:val="single" w:sz="4" w:space="0" w:color="auto"/>
              <w:left w:val="single" w:sz="4" w:space="0" w:color="auto"/>
              <w:bottom w:val="single" w:sz="4" w:space="0" w:color="auto"/>
              <w:right w:val="single" w:sz="4" w:space="0" w:color="auto"/>
            </w:tcBorders>
            <w:hideMark/>
          </w:tcPr>
          <w:p w14:paraId="7FE6F35B"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5A12E936"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1.92 (3)</w:t>
            </w:r>
          </w:p>
        </w:tc>
      </w:tr>
      <w:tr w:rsidR="00582E2C" w:rsidRPr="00194DCA" w14:paraId="7C151987" w14:textId="77777777" w:rsidTr="00D4522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C807E2"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58E32DF6"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[10.24 (8)]</w:t>
            </w:r>
          </w:p>
        </w:tc>
        <w:tc>
          <w:tcPr>
            <w:tcW w:w="1519" w:type="pct"/>
            <w:tcBorders>
              <w:top w:val="single" w:sz="4" w:space="0" w:color="auto"/>
              <w:left w:val="single" w:sz="4" w:space="0" w:color="auto"/>
              <w:bottom w:val="single" w:sz="4" w:space="0" w:color="auto"/>
              <w:right w:val="single" w:sz="4" w:space="0" w:color="auto"/>
            </w:tcBorders>
            <w:hideMark/>
          </w:tcPr>
          <w:p w14:paraId="1E670D70"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7B37B5"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3.84 (3)</w:t>
            </w:r>
          </w:p>
        </w:tc>
      </w:tr>
      <w:tr w:rsidR="00582E2C" w:rsidRPr="00194DCA" w14:paraId="67ED2ECD" w14:textId="77777777" w:rsidTr="00D4522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815D22"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0DDEBC65"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34EE1668"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2CDE5199" w14:textId="77777777" w:rsidR="00582E2C" w:rsidRPr="00194DCA" w:rsidRDefault="00582E2C" w:rsidP="00D4522E">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7.68 (3)</w:t>
            </w:r>
          </w:p>
        </w:tc>
      </w:tr>
      <w:tr w:rsidR="00582E2C" w:rsidRPr="00194DCA" w14:paraId="78B96BDE" w14:textId="77777777" w:rsidTr="00D4522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294E9C" w14:textId="77777777" w:rsidR="00582E2C" w:rsidRPr="00194DCA" w:rsidRDefault="00582E2C" w:rsidP="00D4522E">
            <w:pPr>
              <w:keepNext/>
              <w:keepLines/>
              <w:spacing w:after="0"/>
              <w:ind w:left="851" w:hanging="851"/>
              <w:rPr>
                <w:rFonts w:ascii="Arial" w:eastAsia="Malgun Gothic" w:hAnsi="Arial"/>
                <w:sz w:val="18"/>
                <w:highlight w:val="lightGray"/>
              </w:rPr>
            </w:pPr>
            <w:r w:rsidRPr="00194DCA">
              <w:rPr>
                <w:rFonts w:ascii="Arial" w:eastAsia="Times New Roman" w:hAnsi="Arial"/>
                <w:sz w:val="18"/>
                <w:highlight w:val="lightGray"/>
                <w:lang w:eastAsia="zh-CN"/>
              </w:rPr>
              <w:t>NOTE 1:</w:t>
            </w:r>
            <w:r w:rsidRPr="00194DCA">
              <w:rPr>
                <w:rFonts w:ascii="Arial" w:eastAsia="CG Times (WN)" w:hAnsi="Arial"/>
                <w:sz w:val="18"/>
                <w:highlight w:val="lightGray"/>
                <w:lang w:eastAsia="x-none"/>
              </w:rPr>
              <w:tab/>
            </w:r>
            <w:r w:rsidRPr="00194DCA">
              <w:rPr>
                <w:rFonts w:ascii="Arial" w:eastAsia="Times New Roman" w:hAnsi="Arial"/>
                <w:sz w:val="18"/>
                <w:highlight w:val="lightGray"/>
              </w:rPr>
              <w:t>W</w:t>
            </w:r>
            <w:r w:rsidRPr="00194DCA">
              <w:rPr>
                <w:rFonts w:ascii="Arial" w:eastAsia="Times New Roman" w:hAnsi="Arial"/>
                <w:sz w:val="18"/>
                <w:highlight w:val="lightGray"/>
                <w:lang w:eastAsia="zh-CN"/>
              </w:rPr>
              <w:t xml:space="preserve">hen SMTC &lt; = 40 </w:t>
            </w:r>
            <w:proofErr w:type="spellStart"/>
            <w:r w:rsidRPr="00194DCA">
              <w:rPr>
                <w:rFonts w:ascii="Arial" w:eastAsia="Times New Roman" w:hAnsi="Arial"/>
                <w:sz w:val="18"/>
                <w:highlight w:val="lightGray"/>
                <w:lang w:eastAsia="zh-CN"/>
              </w:rPr>
              <w:t>ms</w:t>
            </w:r>
            <w:proofErr w:type="spellEnd"/>
            <w:r w:rsidRPr="00194DCA">
              <w:rPr>
                <w:rFonts w:ascii="Arial" w:eastAsia="Times New Roman" w:hAnsi="Arial"/>
                <w:sz w:val="18"/>
                <w:highlight w:val="lightGray"/>
                <w:lang w:eastAsia="zh-CN"/>
              </w:rPr>
              <w:t xml:space="preserve">, M2 = M3 = M4 = 1; and when SMTC &gt; 40 </w:t>
            </w:r>
            <w:proofErr w:type="spellStart"/>
            <w:r w:rsidRPr="00194DCA">
              <w:rPr>
                <w:rFonts w:ascii="Arial" w:eastAsia="Times New Roman" w:hAnsi="Arial"/>
                <w:sz w:val="18"/>
                <w:highlight w:val="lightGray"/>
                <w:lang w:eastAsia="zh-CN"/>
              </w:rPr>
              <w:t>ms</w:t>
            </w:r>
            <w:proofErr w:type="spellEnd"/>
            <w:r w:rsidRPr="00194DCA">
              <w:rPr>
                <w:rFonts w:ascii="Arial" w:eastAsia="Times New Roman" w:hAnsi="Arial"/>
                <w:sz w:val="18"/>
                <w:highlight w:val="lightGray"/>
                <w:lang w:eastAsia="zh-CN"/>
              </w:rPr>
              <w:t>, M2 = 1.5, M3 = M4 = 2</w:t>
            </w:r>
          </w:p>
        </w:tc>
      </w:tr>
    </w:tbl>
    <w:p w14:paraId="7C6C2280" w14:textId="77777777" w:rsidR="00582E2C" w:rsidRPr="00194DCA" w:rsidRDefault="00582E2C" w:rsidP="00582E2C">
      <w:pPr>
        <w:rPr>
          <w:rFonts w:eastAsia="Times New Roman"/>
          <w:highlight w:val="lightGray"/>
          <w:lang w:eastAsia="zh-CN"/>
        </w:rPr>
      </w:pPr>
    </w:p>
    <w:p w14:paraId="5B747645" w14:textId="77777777" w:rsidR="00582E2C" w:rsidRPr="00194DCA" w:rsidRDefault="00582E2C" w:rsidP="00582E2C">
      <w:pPr>
        <w:rPr>
          <w:rFonts w:eastAsia="Times New Roman"/>
          <w:highlight w:val="lightGray"/>
        </w:rPr>
      </w:pPr>
      <w:r w:rsidRPr="00194DCA">
        <w:rPr>
          <w:rFonts w:eastAsia="Times New Roman"/>
          <w:highlight w:val="lightGray"/>
        </w:rPr>
        <w:t xml:space="preserve">If </w:t>
      </w:r>
      <w:r w:rsidRPr="00194DCA">
        <w:rPr>
          <w:rFonts w:eastAsia="Times New Roman"/>
          <w:i/>
          <w:highlight w:val="lightGray"/>
        </w:rPr>
        <w:t>t-Service</w:t>
      </w:r>
      <w:r w:rsidRPr="00194DCA">
        <w:rPr>
          <w:rFonts w:eastAsia="Times New Roman"/>
          <w:highlight w:val="lightGray"/>
        </w:rPr>
        <w:t xml:space="preserve"> is broadcasted and applicable, UE shall be able to detect, measure, and evaluate neighbour cells before the serving cell stops serving the area regardless of whether the distance condition based on serving cell reference location</w:t>
      </w:r>
      <w:r w:rsidRPr="00194DCA">
        <w:rPr>
          <w:rFonts w:eastAsia="Times New Roman" w:hint="eastAsia"/>
          <w:highlight w:val="lightGray"/>
          <w:lang w:eastAsia="zh-CN"/>
        </w:rPr>
        <w:t xml:space="preserve"> or serving cell moving reference location</w:t>
      </w:r>
      <w:r w:rsidRPr="00194DCA">
        <w:rPr>
          <w:rFonts w:eastAsia="Times New Roman"/>
          <w:highlight w:val="lightGray"/>
        </w:rPr>
        <w:t xml:space="preserve"> or the legacy </w:t>
      </w:r>
      <w:proofErr w:type="spellStart"/>
      <w:r w:rsidRPr="00194DCA">
        <w:rPr>
          <w:rFonts w:eastAsia="Times New Roman"/>
          <w:highlight w:val="lightGray"/>
        </w:rPr>
        <w:t>Srxlev</w:t>
      </w:r>
      <w:proofErr w:type="spellEnd"/>
      <w:r w:rsidRPr="00194DCA">
        <w:rPr>
          <w:rFonts w:eastAsia="Times New Roman"/>
          <w:highlight w:val="lightGray"/>
        </w:rPr>
        <w:t>/</w:t>
      </w:r>
      <w:proofErr w:type="spellStart"/>
      <w:r w:rsidRPr="00194DCA">
        <w:rPr>
          <w:rFonts w:eastAsia="Times New Roman"/>
          <w:highlight w:val="lightGray"/>
        </w:rPr>
        <w:t>Squal</w:t>
      </w:r>
      <w:proofErr w:type="spellEnd"/>
      <w:r w:rsidRPr="00194DCA">
        <w:rPr>
          <w:rFonts w:eastAsia="Times New Roman"/>
          <w:highlight w:val="lightGray"/>
        </w:rPr>
        <w:t xml:space="preserve"> condition are met, and when to start detection, measurement, and evaluation is up to UE implementation.</w:t>
      </w:r>
      <w:r w:rsidRPr="00194DCA">
        <w:rPr>
          <w:rFonts w:eastAsia="Times New Roman"/>
          <w:highlight w:val="lightGray"/>
          <w:lang w:eastAsia="zh-CN"/>
        </w:rPr>
        <w:t xml:space="preserve"> This requirement </w:t>
      </w:r>
      <w:r w:rsidRPr="00194DCA">
        <w:rPr>
          <w:rFonts w:eastAsia="Times New Roman"/>
          <w:highlight w:val="lightGray"/>
        </w:rPr>
        <w:t xml:space="preserve">does not apply when the time span from the last slot of SI transmission within SI modification period </w:t>
      </w:r>
      <w:r w:rsidRPr="00194DCA">
        <w:rPr>
          <w:rFonts w:eastAsia="SimSun"/>
          <w:szCs w:val="24"/>
          <w:highlight w:val="lightGray"/>
          <w:lang w:eastAsia="zh-CN"/>
        </w:rPr>
        <w:t xml:space="preserve">where the broadcasting of the last updated value for t-Service is acquired by the UE for the first time </w:t>
      </w:r>
      <w:r w:rsidRPr="00194DCA">
        <w:rPr>
          <w:rFonts w:eastAsia="Times New Roman"/>
          <w:highlight w:val="lightGray"/>
        </w:rPr>
        <w:t>to the first slot when the cell is scheduled to stop serving the area according to the broadcasted information is less than</w:t>
      </w:r>
      <w:r w:rsidRPr="00194DCA">
        <w:rPr>
          <w:rFonts w:eastAsia="Times New Roman"/>
          <w:szCs w:val="24"/>
          <w:highlight w:val="lightGray"/>
          <w:lang w:eastAsia="zh-CN"/>
        </w:rPr>
        <w:t xml:space="preserve">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proofErr w:type="spellEnd"/>
      <w:r w:rsidRPr="00194DCA">
        <w:rPr>
          <w:rFonts w:eastAsia="Times New Roman"/>
          <w:szCs w:val="24"/>
          <w:highlight w:val="lightGray"/>
          <w:lang w:eastAsia="zh-CN"/>
        </w:rPr>
        <w:t>, and</w:t>
      </w:r>
      <w:r w:rsidRPr="00194DCA">
        <w:rPr>
          <w:rFonts w:eastAsia="Times New Roman"/>
          <w:highlight w:val="lightGray"/>
        </w:rPr>
        <w:t xml:space="preserve">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proofErr w:type="spellEnd"/>
      <w:r w:rsidRPr="00194DCA">
        <w:rPr>
          <w:rFonts w:eastAsia="Times New Roman"/>
          <w:szCs w:val="24"/>
          <w:highlight w:val="lightGray"/>
          <w:lang w:eastAsia="zh-CN"/>
        </w:rPr>
        <w:t xml:space="preserve"> = max(</w:t>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multi_SMTC</w:t>
      </w:r>
      <w:proofErr w:type="spellEnd"/>
      <w:r w:rsidRPr="00194DCA">
        <w:rPr>
          <w:rFonts w:eastAsia="Times New Roman"/>
          <w:highlight w:val="lightGray"/>
          <w:lang w:eastAsia="zh-CN"/>
        </w:rPr>
        <w:t>*</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proofErr w:type="spellEnd"/>
      <w:r w:rsidRPr="00194DCA">
        <w:rPr>
          <w:rFonts w:eastAsia="Times New Roman"/>
          <w:szCs w:val="24"/>
          <w:highlight w:val="lightGray"/>
          <w:lang w:eastAsia="zh-CN"/>
        </w:rPr>
        <w:t xml:space="preserve">, </w:t>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multi_SMTC</w:t>
      </w:r>
      <w:proofErr w:type="spellEnd"/>
      <w:r w:rsidRPr="00194DCA">
        <w:rPr>
          <w:rFonts w:eastAsia="Times New Roman"/>
          <w:highlight w:val="lightGray"/>
          <w:lang w:eastAsia="zh-CN"/>
        </w:rPr>
        <w:t>*</w:t>
      </w:r>
      <w:proofErr w:type="spellStart"/>
      <w:r w:rsidRPr="00194DCA">
        <w:rPr>
          <w:rFonts w:eastAsia="Times New Roman"/>
          <w:szCs w:val="24"/>
          <w:highlight w:val="lightGray"/>
          <w:lang w:eastAsia="zh-CN"/>
        </w:rPr>
        <w:t>K</w:t>
      </w:r>
      <w:r w:rsidRPr="00194DCA">
        <w:rPr>
          <w:rFonts w:eastAsia="Times New Roman"/>
          <w:szCs w:val="24"/>
          <w:highlight w:val="lightGray"/>
          <w:vertAlign w:val="subscript"/>
          <w:lang w:eastAsia="zh-CN"/>
        </w:rPr>
        <w:t>carrier</w:t>
      </w:r>
      <w:proofErr w:type="spellEnd"/>
      <w:r w:rsidRPr="00194DCA">
        <w:rPr>
          <w:rFonts w:eastAsia="Times New Roman"/>
          <w:szCs w:val="24"/>
          <w:highlight w:val="lightGray"/>
          <w:lang w:eastAsia="zh-CN"/>
        </w:rPr>
        <w:t xml:space="preserve">*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detect,NR_Inter</w:t>
      </w:r>
      <w:proofErr w:type="spellEnd"/>
      <w:r w:rsidRPr="00194DCA">
        <w:rPr>
          <w:rFonts w:eastAsia="Times New Roman"/>
          <w:szCs w:val="24"/>
          <w:highlight w:val="lightGray"/>
          <w:lang w:eastAsia="zh-CN"/>
        </w:rPr>
        <w:t xml:space="preserve">) when serving cell is below the search threshold, and </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proofErr w:type="spellEnd"/>
      <w:r w:rsidRPr="00194DCA">
        <w:rPr>
          <w:rFonts w:eastAsia="Times New Roman"/>
          <w:szCs w:val="24"/>
          <w:highlight w:val="lightGray"/>
          <w:lang w:eastAsia="zh-CN"/>
        </w:rPr>
        <w:t xml:space="preserve"> = max(</w:t>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multi_SMTC</w:t>
      </w:r>
      <w:proofErr w:type="spellEnd"/>
      <w:r w:rsidRPr="00194DCA">
        <w:rPr>
          <w:rFonts w:eastAsia="Times New Roman"/>
          <w:highlight w:val="lightGray"/>
          <w:lang w:eastAsia="zh-CN"/>
        </w:rPr>
        <w:t>*</w:t>
      </w:r>
      <w:proofErr w:type="spellStart"/>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proofErr w:type="spellEnd"/>
      <w:r w:rsidRPr="00194DCA">
        <w:rPr>
          <w:rFonts w:eastAsia="Times New Roman"/>
          <w:szCs w:val="24"/>
          <w:highlight w:val="lightGray"/>
          <w:lang w:eastAsia="zh-CN"/>
        </w:rPr>
        <w:t xml:space="preserve">, </w:t>
      </w:r>
      <w:proofErr w:type="spellStart"/>
      <w:r w:rsidRPr="00194DCA">
        <w:rPr>
          <w:rFonts w:eastAsia="Times New Roman"/>
          <w:szCs w:val="24"/>
          <w:highlight w:val="lightGray"/>
          <w:lang w:eastAsia="zh-CN"/>
        </w:rPr>
        <w:t>N</w:t>
      </w:r>
      <w:r w:rsidRPr="00194DCA">
        <w:rPr>
          <w:rFonts w:eastAsia="Times New Roman"/>
          <w:szCs w:val="24"/>
          <w:highlight w:val="lightGray"/>
          <w:vertAlign w:val="subscript"/>
          <w:lang w:eastAsia="zh-CN"/>
        </w:rPr>
        <w:t>layer</w:t>
      </w:r>
      <w:proofErr w:type="spellEnd"/>
      <w:r w:rsidRPr="00194DCA">
        <w:rPr>
          <w:rFonts w:eastAsia="Times New Roman"/>
          <w:szCs w:val="24"/>
          <w:highlight w:val="lightGray"/>
          <w:lang w:eastAsia="zh-CN"/>
        </w:rPr>
        <w:t>* [60 s]) when serving cell is above the search threshold, where</w:t>
      </w:r>
    </w:p>
    <w:p w14:paraId="1DEA12F4" w14:textId="77777777" w:rsidR="00582E2C" w:rsidRPr="00194DCA" w:rsidRDefault="00582E2C" w:rsidP="00582E2C">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r>
      <w:proofErr w:type="spellStart"/>
      <w:r w:rsidRPr="00194DCA">
        <w:rPr>
          <w:rFonts w:eastAsia="Times New Roman"/>
          <w:highlight w:val="lightGray"/>
          <w:lang w:eastAsia="zh-CN"/>
        </w:rPr>
        <w:t>K</w:t>
      </w:r>
      <w:r w:rsidRPr="00194DCA">
        <w:rPr>
          <w:rFonts w:eastAsia="Times New Roman"/>
          <w:highlight w:val="lightGray"/>
          <w:vertAlign w:val="subscript"/>
          <w:lang w:eastAsia="zh-CN"/>
        </w:rPr>
        <w:t>carrier</w:t>
      </w:r>
      <w:proofErr w:type="spellEnd"/>
      <w:r w:rsidRPr="00194DCA">
        <w:rPr>
          <w:rFonts w:eastAsia="Times New Roman"/>
          <w:highlight w:val="lightGray"/>
          <w:lang w:eastAsia="zh-CN"/>
        </w:rPr>
        <w:t xml:space="preserve"> is the number of NR inter-frequency carriers indicated by the serving cell,</w:t>
      </w:r>
    </w:p>
    <w:p w14:paraId="37E5E4F8" w14:textId="77777777" w:rsidR="00582E2C" w:rsidRPr="00194DCA" w:rsidRDefault="00582E2C" w:rsidP="00582E2C">
      <w:pPr>
        <w:ind w:left="568" w:hanging="284"/>
        <w:rPr>
          <w:rFonts w:eastAsia="Times New Roman"/>
          <w:highlight w:val="lightGray"/>
          <w:lang w:eastAsia="zh-CN"/>
        </w:rPr>
      </w:pPr>
      <w:r w:rsidRPr="00194DCA">
        <w:rPr>
          <w:rFonts w:eastAsia="Times New Roman"/>
          <w:highlight w:val="lightGray"/>
          <w:lang w:eastAsia="zh-CN"/>
        </w:rPr>
        <w:lastRenderedPageBreak/>
        <w:t>-</w:t>
      </w:r>
      <w:r w:rsidRPr="00194DCA">
        <w:rPr>
          <w:rFonts w:eastAsia="Times New Roman"/>
          <w:highlight w:val="lightGray"/>
          <w:lang w:eastAsia="zh-CN"/>
        </w:rPr>
        <w:tab/>
      </w:r>
      <w:proofErr w:type="spellStart"/>
      <w:r w:rsidRPr="00194DCA">
        <w:rPr>
          <w:rFonts w:eastAsia="Times New Roman"/>
          <w:highlight w:val="lightGray"/>
          <w:lang w:eastAsia="zh-CN"/>
        </w:rPr>
        <w:t>N</w:t>
      </w:r>
      <w:r w:rsidRPr="00194DCA">
        <w:rPr>
          <w:rFonts w:eastAsia="Times New Roman"/>
          <w:highlight w:val="lightGray"/>
          <w:vertAlign w:val="subscript"/>
          <w:lang w:eastAsia="zh-CN"/>
        </w:rPr>
        <w:t>layer</w:t>
      </w:r>
      <w:proofErr w:type="spellEnd"/>
      <w:r w:rsidRPr="00194DCA">
        <w:rPr>
          <w:rFonts w:eastAsia="Times New Roman"/>
          <w:highlight w:val="lightGray"/>
          <w:lang w:eastAsia="zh-CN"/>
        </w:rPr>
        <w:t xml:space="preserve"> is the total number of higher priority NR carrier frequencies broadcasted in system information,</w:t>
      </w:r>
    </w:p>
    <w:p w14:paraId="098DDF21" w14:textId="77777777" w:rsidR="00582E2C" w:rsidRPr="00194DCA" w:rsidRDefault="00582E2C" w:rsidP="00582E2C">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r>
      <w:proofErr w:type="spellStart"/>
      <w:proofErr w:type="gramStart"/>
      <w:r w:rsidRPr="00194DCA">
        <w:rPr>
          <w:rFonts w:eastAsia="Times New Roman"/>
          <w:highlight w:val="lightGray"/>
          <w:lang w:eastAsia="zh-CN"/>
        </w:rPr>
        <w:t>T</w:t>
      </w:r>
      <w:r w:rsidRPr="00194DCA">
        <w:rPr>
          <w:rFonts w:eastAsia="Times New Roman"/>
          <w:highlight w:val="lightGray"/>
          <w:vertAlign w:val="subscript"/>
          <w:lang w:eastAsia="zh-CN"/>
        </w:rPr>
        <w:t>detect,NR</w:t>
      </w:r>
      <w:proofErr w:type="gramEnd"/>
      <w:r w:rsidRPr="00194DCA">
        <w:rPr>
          <w:rFonts w:eastAsia="Times New Roman"/>
          <w:highlight w:val="lightGray"/>
          <w:vertAlign w:val="subscript"/>
          <w:lang w:eastAsia="zh-CN"/>
        </w:rPr>
        <w:t>_Intra</w:t>
      </w:r>
      <w:proofErr w:type="spellEnd"/>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intra-frequency cell detection delay in IDLE/INACTIVE mode defined table 4.2.2.3-2,</w:t>
      </w:r>
    </w:p>
    <w:p w14:paraId="22B5B115" w14:textId="77777777" w:rsidR="00582E2C" w:rsidRPr="00194DCA" w:rsidRDefault="00582E2C" w:rsidP="00582E2C">
      <w:pPr>
        <w:ind w:left="568" w:hanging="284"/>
        <w:rPr>
          <w:rFonts w:eastAsia="Times New Roman"/>
          <w:highlight w:val="lightGray"/>
        </w:rPr>
      </w:pPr>
      <w:r w:rsidRPr="00194DCA">
        <w:rPr>
          <w:rFonts w:eastAsia="Times New Roman"/>
          <w:highlight w:val="lightGray"/>
          <w:lang w:eastAsia="zh-CN"/>
        </w:rPr>
        <w:t>-</w:t>
      </w:r>
      <w:r w:rsidRPr="00194DCA">
        <w:rPr>
          <w:rFonts w:eastAsia="Times New Roman"/>
          <w:highlight w:val="lightGray"/>
          <w:lang w:eastAsia="zh-CN"/>
        </w:rPr>
        <w:tab/>
      </w:r>
      <w:proofErr w:type="spellStart"/>
      <w:proofErr w:type="gramStart"/>
      <w:r w:rsidRPr="00194DCA">
        <w:rPr>
          <w:rFonts w:eastAsia="Times New Roman"/>
          <w:highlight w:val="lightGray"/>
          <w:lang w:eastAsia="zh-CN"/>
        </w:rPr>
        <w:t>T</w:t>
      </w:r>
      <w:r w:rsidRPr="00194DCA">
        <w:rPr>
          <w:rFonts w:eastAsia="Times New Roman"/>
          <w:highlight w:val="lightGray"/>
          <w:vertAlign w:val="subscript"/>
          <w:lang w:eastAsia="zh-CN"/>
        </w:rPr>
        <w:t>detect,NR</w:t>
      </w:r>
      <w:proofErr w:type="gramEnd"/>
      <w:r w:rsidRPr="00194DCA">
        <w:rPr>
          <w:rFonts w:eastAsia="Times New Roman"/>
          <w:highlight w:val="lightGray"/>
          <w:vertAlign w:val="subscript"/>
          <w:lang w:eastAsia="zh-CN"/>
        </w:rPr>
        <w:t>_Inter</w:t>
      </w:r>
      <w:proofErr w:type="spellEnd"/>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inter-frequency cell detection delay in IDLE/INACTIVE mode defined table 4.2.2.4-2.</w:t>
      </w:r>
    </w:p>
    <w:p w14:paraId="2F574008" w14:textId="77777777" w:rsidR="00582E2C" w:rsidRPr="00194DCA" w:rsidRDefault="00582E2C" w:rsidP="00582E2C">
      <w:pPr>
        <w:rPr>
          <w:rFonts w:eastAsia="Times New Roman"/>
          <w:highlight w:val="lightGray"/>
        </w:rPr>
      </w:pPr>
      <w:r w:rsidRPr="00194DCA">
        <w:rPr>
          <w:rFonts w:eastAsia="Times New Roman" w:hint="eastAsia"/>
          <w:highlight w:val="lightGray"/>
        </w:rPr>
        <w:t>The</w:t>
      </w:r>
      <w:r w:rsidRPr="00194DCA">
        <w:rPr>
          <w:rFonts w:eastAsia="Times New Roman"/>
          <w:highlight w:val="lightGray"/>
        </w:rPr>
        <w:t xml:space="preserve"> requirements in this clause apply provided that the number of SMTCs for any inter-frequency carrier does not exceed the </w:t>
      </w:r>
      <w:r w:rsidRPr="00194DCA">
        <w:rPr>
          <w:rFonts w:eastAsia="Times New Roman"/>
          <w:i/>
          <w:highlight w:val="lightGray"/>
        </w:rPr>
        <w:t>parallelSMTC-r17</w:t>
      </w:r>
      <w:r w:rsidRPr="00194DCA">
        <w:rPr>
          <w:rFonts w:eastAsia="Times New Roman"/>
          <w:highlight w:val="lightGray"/>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41403EBC" w14:textId="77777777" w:rsidR="00582E2C" w:rsidRPr="00194DCA" w:rsidRDefault="00582E2C" w:rsidP="00582E2C">
      <w:pPr>
        <w:rPr>
          <w:rFonts w:eastAsia="SimSun"/>
          <w:highlight w:val="lightGray"/>
          <w:lang w:eastAsia="zh-CN"/>
        </w:rPr>
      </w:pPr>
      <w:r w:rsidRPr="00194DCA">
        <w:rPr>
          <w:rFonts w:eastAsia="SimSun" w:hint="eastAsia"/>
          <w:highlight w:val="lightGray"/>
          <w:lang w:eastAsia="zh-CN"/>
        </w:rPr>
        <w:t>T</w:t>
      </w:r>
      <w:r w:rsidRPr="00194DCA">
        <w:rPr>
          <w:rFonts w:eastAsia="SimSun"/>
          <w:highlight w:val="lightGray"/>
          <w:lang w:eastAsia="zh-CN"/>
        </w:rPr>
        <w:t>he requirements in this clause apply provided that the valid information for the satellite serving the target cell has been provided by the serving cell.</w:t>
      </w:r>
    </w:p>
    <w:p w14:paraId="58B3853E" w14:textId="77777777" w:rsidR="00582E2C" w:rsidRPr="00194DCA" w:rsidRDefault="00582E2C" w:rsidP="00582E2C">
      <w:pPr>
        <w:rPr>
          <w:rFonts w:eastAsia="Times New Roman"/>
          <w:i/>
          <w:iCs/>
          <w:lang w:eastAsia="zh-CN"/>
        </w:rPr>
      </w:pPr>
      <w:r w:rsidRPr="00194DCA">
        <w:rPr>
          <w:rFonts w:eastAsia="Times New Roman"/>
          <w:highlight w:val="lightGray"/>
        </w:rPr>
        <w:t>The requirements in this clause apply provided that SSB of neighbour cells are within the time shifted SMTC.</w:t>
      </w:r>
    </w:p>
    <w:p w14:paraId="1FE0E756" w14:textId="77777777" w:rsidR="00EF6E8E" w:rsidRDefault="00EF6E8E" w:rsidP="00EF6E8E">
      <w:pPr>
        <w:overflowPunct/>
        <w:jc w:val="both"/>
        <w:textAlignment w:val="auto"/>
        <w:rPr>
          <w:rFonts w:ascii="Arial" w:hAnsi="Arial"/>
        </w:rPr>
      </w:pPr>
      <w:r w:rsidRPr="00216FDD">
        <w:rPr>
          <w:rFonts w:ascii="Arial" w:hAnsi="Arial"/>
        </w:rPr>
        <w:t>&lt;&lt; clauses skipped &gt;&gt;</w:t>
      </w:r>
    </w:p>
    <w:p w14:paraId="12179786" w14:textId="77777777" w:rsidR="00EF6E8E" w:rsidRPr="00256E95" w:rsidRDefault="00EF6E8E" w:rsidP="00EF6E8E">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Pr>
          <w:rFonts w:ascii="Arial" w:hAnsi="Arial" w:cs="Arial"/>
        </w:rPr>
        <w:t>7</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B.1.6</w:t>
      </w:r>
      <w:r w:rsidRPr="00256E95">
        <w:rPr>
          <w:rFonts w:ascii="Arial" w:hAnsi="Arial" w:cs="Arial"/>
        </w:rPr>
        <w:t>-1 Intra-freq</w:t>
      </w:r>
      <w:r>
        <w:rPr>
          <w:rFonts w:ascii="Arial" w:hAnsi="Arial" w:cs="Arial"/>
        </w:rPr>
        <w:t>uency.</w:t>
      </w:r>
    </w:p>
    <w:p w14:paraId="2E1CBBE2" w14:textId="77777777" w:rsidR="00EF6E8E" w:rsidRPr="00782965" w:rsidRDefault="00EF6E8E" w:rsidP="00EF6E8E">
      <w:pPr>
        <w:spacing w:before="180"/>
        <w:ind w:left="1134" w:hanging="1134"/>
        <w:outlineLvl w:val="1"/>
        <w:rPr>
          <w:rFonts w:ascii="Arial" w:eastAsia="Times New Roman" w:hAnsi="Arial"/>
          <w:sz w:val="32"/>
          <w:highlight w:val="lightGray"/>
        </w:rPr>
      </w:pPr>
      <w:r w:rsidRPr="00782965">
        <w:rPr>
          <w:rFonts w:ascii="Arial" w:eastAsia="Times New Roman" w:hAnsi="Arial"/>
          <w:sz w:val="32"/>
          <w:highlight w:val="lightGray"/>
        </w:rPr>
        <w:t>B.1.6</w:t>
      </w:r>
      <w:r w:rsidRPr="00782965">
        <w:rPr>
          <w:rFonts w:ascii="Arial" w:eastAsia="Times New Roman" w:hAnsi="Arial"/>
          <w:sz w:val="32"/>
          <w:highlight w:val="lightGray"/>
        </w:rPr>
        <w:tab/>
        <w:t>Conditions for measurements on NR intra-frequency cells for cell re-selection for satellite access</w:t>
      </w:r>
    </w:p>
    <w:p w14:paraId="1F609C87" w14:textId="77777777" w:rsidR="00EF6E8E" w:rsidRPr="00782965" w:rsidRDefault="00EF6E8E" w:rsidP="00EF6E8E">
      <w:pPr>
        <w:rPr>
          <w:rFonts w:eastAsia="Times New Roman"/>
          <w:highlight w:val="lightGray"/>
        </w:rPr>
      </w:pPr>
      <w:r w:rsidRPr="00782965">
        <w:rPr>
          <w:rFonts w:eastAsia="Times New Roman"/>
          <w:highlight w:val="lightGray"/>
        </w:rPr>
        <w:t xml:space="preserve">This clause defines the following conditions for NR intra-frequency measurements performed based on SSBs for cell re-selection: SSB_RP and SSB </w:t>
      </w:r>
      <w:proofErr w:type="spellStart"/>
      <w:r w:rsidRPr="00782965">
        <w:rPr>
          <w:rFonts w:eastAsia="Times New Roman"/>
          <w:highlight w:val="lightGray"/>
        </w:rPr>
        <w:t>Ês</w:t>
      </w:r>
      <w:proofErr w:type="spellEnd"/>
      <w:r w:rsidRPr="00782965">
        <w:rPr>
          <w:rFonts w:eastAsia="Times New Roman"/>
          <w:highlight w:val="lightGray"/>
        </w:rPr>
        <w:t>/</w:t>
      </w:r>
      <w:proofErr w:type="spellStart"/>
      <w:r w:rsidRPr="00782965">
        <w:rPr>
          <w:rFonts w:eastAsia="Times New Roman"/>
          <w:highlight w:val="lightGray"/>
        </w:rPr>
        <w:t>Iot</w:t>
      </w:r>
      <w:proofErr w:type="spellEnd"/>
      <w:r w:rsidRPr="00782965">
        <w:rPr>
          <w:rFonts w:eastAsia="Times New Roman"/>
          <w:highlight w:val="lightGray"/>
        </w:rPr>
        <w:t>, applicable for a corresponding operating band for satellite access.</w:t>
      </w:r>
    </w:p>
    <w:p w14:paraId="5861AF33" w14:textId="77777777" w:rsidR="00EF6E8E" w:rsidRPr="00782965" w:rsidRDefault="00EF6E8E" w:rsidP="00EF6E8E">
      <w:pPr>
        <w:rPr>
          <w:rFonts w:eastAsia="Times New Roman"/>
          <w:highlight w:val="lightGray"/>
        </w:rPr>
      </w:pPr>
      <w:r w:rsidRPr="00782965">
        <w:rPr>
          <w:rFonts w:eastAsia="Times New Roman"/>
          <w:highlight w:val="lightGray"/>
        </w:rPr>
        <w:t>The conditions are defined in table B.1.6-1 for FR1 NR cells.</w:t>
      </w:r>
    </w:p>
    <w:p w14:paraId="368B0E4C" w14:textId="77777777" w:rsidR="00EF6E8E" w:rsidRPr="00782965" w:rsidRDefault="00EF6E8E" w:rsidP="00EF6E8E">
      <w:pPr>
        <w:spacing w:before="60"/>
        <w:jc w:val="center"/>
        <w:rPr>
          <w:rFonts w:ascii="Arial" w:eastAsia="Times New Roman" w:hAnsi="Arial"/>
          <w:b/>
          <w:highlight w:val="lightGray"/>
        </w:rPr>
      </w:pPr>
      <w:r w:rsidRPr="00782965">
        <w:rPr>
          <w:rFonts w:ascii="Arial" w:eastAsia="Times New Roman" w:hAnsi="Arial"/>
          <w:b/>
          <w:highlight w:val="lightGray"/>
        </w:rPr>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587"/>
        <w:gridCol w:w="1591"/>
        <w:gridCol w:w="1857"/>
      </w:tblGrid>
      <w:tr w:rsidR="00EF6E8E" w:rsidRPr="00782965" w14:paraId="106239BD" w14:textId="77777777" w:rsidTr="00D4522E">
        <w:trPr>
          <w:jc w:val="center"/>
        </w:trPr>
        <w:tc>
          <w:tcPr>
            <w:tcW w:w="600" w:type="pct"/>
            <w:vMerge w:val="restart"/>
            <w:shd w:val="clear" w:color="auto" w:fill="auto"/>
            <w:vAlign w:val="center"/>
          </w:tcPr>
          <w:p w14:paraId="0FB03A20"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Parameter</w:t>
            </w:r>
          </w:p>
        </w:tc>
        <w:tc>
          <w:tcPr>
            <w:tcW w:w="1786" w:type="pct"/>
            <w:vMerge w:val="restart"/>
            <w:shd w:val="clear" w:color="auto" w:fill="auto"/>
            <w:vAlign w:val="center"/>
          </w:tcPr>
          <w:p w14:paraId="76B2A029"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NR operating band groups</w:t>
            </w:r>
            <w:r w:rsidRPr="00782965">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3DB72A20"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Minimum SSB_RP</w:t>
            </w:r>
          </w:p>
        </w:tc>
        <w:tc>
          <w:tcPr>
            <w:tcW w:w="964" w:type="pct"/>
            <w:shd w:val="clear" w:color="auto" w:fill="auto"/>
          </w:tcPr>
          <w:p w14:paraId="36D7D063"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 xml:space="preserve">SSB </w:t>
            </w:r>
            <w:proofErr w:type="spellStart"/>
            <w:r w:rsidRPr="00782965">
              <w:rPr>
                <w:rFonts w:ascii="Arial" w:eastAsia="Times New Roman" w:hAnsi="Arial"/>
                <w:b/>
                <w:sz w:val="18"/>
                <w:highlight w:val="lightGray"/>
              </w:rPr>
              <w:t>Ês</w:t>
            </w:r>
            <w:proofErr w:type="spellEnd"/>
            <w:r w:rsidRPr="00782965">
              <w:rPr>
                <w:rFonts w:ascii="Arial" w:eastAsia="Times New Roman" w:hAnsi="Arial"/>
                <w:b/>
                <w:sz w:val="18"/>
                <w:highlight w:val="lightGray"/>
              </w:rPr>
              <w:t>/</w:t>
            </w:r>
            <w:proofErr w:type="spellStart"/>
            <w:r w:rsidRPr="00782965">
              <w:rPr>
                <w:rFonts w:ascii="Arial" w:eastAsia="Times New Roman" w:hAnsi="Arial"/>
                <w:b/>
                <w:sz w:val="18"/>
                <w:highlight w:val="lightGray"/>
              </w:rPr>
              <w:t>Iot</w:t>
            </w:r>
            <w:proofErr w:type="spellEnd"/>
          </w:p>
        </w:tc>
      </w:tr>
      <w:tr w:rsidR="00EF6E8E" w:rsidRPr="00782965" w14:paraId="72D80329" w14:textId="77777777" w:rsidTr="00D4522E">
        <w:trPr>
          <w:jc w:val="center"/>
        </w:trPr>
        <w:tc>
          <w:tcPr>
            <w:tcW w:w="600" w:type="pct"/>
            <w:vMerge/>
            <w:shd w:val="clear" w:color="auto" w:fill="auto"/>
          </w:tcPr>
          <w:p w14:paraId="234DBDFC" w14:textId="77777777" w:rsidR="00EF6E8E" w:rsidRPr="00782965" w:rsidRDefault="00EF6E8E" w:rsidP="00D4522E">
            <w:pPr>
              <w:spacing w:after="0"/>
              <w:jc w:val="center"/>
              <w:rPr>
                <w:rFonts w:ascii="Arial" w:eastAsia="Times New Roman" w:hAnsi="Arial"/>
                <w:b/>
                <w:sz w:val="18"/>
                <w:highlight w:val="lightGray"/>
              </w:rPr>
            </w:pPr>
          </w:p>
        </w:tc>
        <w:tc>
          <w:tcPr>
            <w:tcW w:w="1786" w:type="pct"/>
            <w:vMerge/>
            <w:shd w:val="clear" w:color="auto" w:fill="auto"/>
            <w:vAlign w:val="center"/>
          </w:tcPr>
          <w:p w14:paraId="787E3A78" w14:textId="77777777" w:rsidR="00EF6E8E" w:rsidRPr="00782965" w:rsidRDefault="00EF6E8E" w:rsidP="00D4522E">
            <w:pPr>
              <w:spacing w:after="0"/>
              <w:jc w:val="center"/>
              <w:rPr>
                <w:rFonts w:ascii="Arial" w:eastAsia="Times New Roman" w:hAnsi="Arial"/>
                <w:b/>
                <w:sz w:val="18"/>
                <w:highlight w:val="lightGray"/>
              </w:rPr>
            </w:pPr>
          </w:p>
        </w:tc>
        <w:tc>
          <w:tcPr>
            <w:tcW w:w="1650" w:type="pct"/>
            <w:gridSpan w:val="2"/>
            <w:shd w:val="clear" w:color="auto" w:fill="auto"/>
            <w:vAlign w:val="center"/>
          </w:tcPr>
          <w:p w14:paraId="1D960A34"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dBm / SCS</w:t>
            </w:r>
            <w:r w:rsidRPr="00782965">
              <w:rPr>
                <w:rFonts w:ascii="Arial" w:eastAsia="Times New Roman" w:hAnsi="Arial"/>
                <w:b/>
                <w:sz w:val="18"/>
                <w:highlight w:val="lightGray"/>
                <w:vertAlign w:val="subscript"/>
              </w:rPr>
              <w:t>SSB</w:t>
            </w:r>
          </w:p>
        </w:tc>
        <w:tc>
          <w:tcPr>
            <w:tcW w:w="964" w:type="pct"/>
            <w:vMerge w:val="restart"/>
            <w:shd w:val="clear" w:color="auto" w:fill="auto"/>
            <w:vAlign w:val="center"/>
          </w:tcPr>
          <w:p w14:paraId="20122311"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dB</w:t>
            </w:r>
          </w:p>
        </w:tc>
      </w:tr>
      <w:tr w:rsidR="00EF6E8E" w:rsidRPr="00782965" w14:paraId="653EFFB7" w14:textId="77777777" w:rsidTr="00D4522E">
        <w:trPr>
          <w:jc w:val="center"/>
        </w:trPr>
        <w:tc>
          <w:tcPr>
            <w:tcW w:w="600" w:type="pct"/>
            <w:vMerge/>
            <w:shd w:val="clear" w:color="auto" w:fill="auto"/>
          </w:tcPr>
          <w:p w14:paraId="63FE40BE" w14:textId="77777777" w:rsidR="00EF6E8E" w:rsidRPr="00782965" w:rsidRDefault="00EF6E8E" w:rsidP="00D4522E">
            <w:pPr>
              <w:spacing w:after="0"/>
              <w:jc w:val="center"/>
              <w:rPr>
                <w:rFonts w:ascii="Arial" w:eastAsia="Times New Roman" w:hAnsi="Arial"/>
                <w:b/>
                <w:sz w:val="18"/>
                <w:highlight w:val="lightGray"/>
              </w:rPr>
            </w:pPr>
          </w:p>
        </w:tc>
        <w:tc>
          <w:tcPr>
            <w:tcW w:w="1786" w:type="pct"/>
            <w:vMerge/>
            <w:shd w:val="clear" w:color="auto" w:fill="auto"/>
            <w:vAlign w:val="center"/>
          </w:tcPr>
          <w:p w14:paraId="2C0694D0" w14:textId="77777777" w:rsidR="00EF6E8E" w:rsidRPr="00782965" w:rsidRDefault="00EF6E8E" w:rsidP="00D4522E">
            <w:pPr>
              <w:spacing w:after="0"/>
              <w:jc w:val="center"/>
              <w:rPr>
                <w:rFonts w:ascii="Arial" w:eastAsia="Times New Roman" w:hAnsi="Arial"/>
                <w:b/>
                <w:sz w:val="18"/>
                <w:highlight w:val="lightGray"/>
              </w:rPr>
            </w:pPr>
          </w:p>
        </w:tc>
        <w:tc>
          <w:tcPr>
            <w:tcW w:w="824" w:type="pct"/>
            <w:shd w:val="clear" w:color="auto" w:fill="auto"/>
            <w:vAlign w:val="center"/>
          </w:tcPr>
          <w:p w14:paraId="1387B699"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15 kHz</w:t>
            </w:r>
          </w:p>
        </w:tc>
        <w:tc>
          <w:tcPr>
            <w:tcW w:w="826" w:type="pct"/>
            <w:shd w:val="clear" w:color="auto" w:fill="auto"/>
            <w:vAlign w:val="center"/>
          </w:tcPr>
          <w:p w14:paraId="5874C68D" w14:textId="77777777" w:rsidR="00EF6E8E" w:rsidRPr="00782965" w:rsidRDefault="00EF6E8E" w:rsidP="00D4522E">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30 kHz</w:t>
            </w:r>
          </w:p>
        </w:tc>
        <w:tc>
          <w:tcPr>
            <w:tcW w:w="964" w:type="pct"/>
            <w:vMerge/>
            <w:shd w:val="clear" w:color="auto" w:fill="auto"/>
          </w:tcPr>
          <w:p w14:paraId="12F1E731" w14:textId="77777777" w:rsidR="00EF6E8E" w:rsidRPr="00782965" w:rsidRDefault="00EF6E8E" w:rsidP="00D4522E">
            <w:pPr>
              <w:spacing w:after="0"/>
              <w:jc w:val="center"/>
              <w:rPr>
                <w:rFonts w:ascii="Arial" w:eastAsia="Times New Roman" w:hAnsi="Arial"/>
                <w:b/>
                <w:sz w:val="18"/>
                <w:highlight w:val="lightGray"/>
              </w:rPr>
            </w:pPr>
          </w:p>
        </w:tc>
      </w:tr>
      <w:tr w:rsidR="00EF6E8E" w:rsidRPr="00782965" w14:paraId="522F3896" w14:textId="77777777" w:rsidTr="00D4522E">
        <w:trPr>
          <w:jc w:val="center"/>
        </w:trPr>
        <w:tc>
          <w:tcPr>
            <w:tcW w:w="600" w:type="pct"/>
            <w:shd w:val="clear" w:color="auto" w:fill="auto"/>
            <w:vAlign w:val="center"/>
          </w:tcPr>
          <w:p w14:paraId="3CE5032C" w14:textId="77777777" w:rsidR="00EF6E8E" w:rsidRPr="00782965" w:rsidRDefault="00EF6E8E" w:rsidP="00D4522E">
            <w:pPr>
              <w:spacing w:after="0"/>
              <w:jc w:val="center"/>
              <w:rPr>
                <w:rFonts w:ascii="Arial" w:eastAsia="Times New Roman" w:hAnsi="Arial" w:cs="Arial"/>
                <w:b/>
                <w:sz w:val="18"/>
                <w:highlight w:val="lightGray"/>
              </w:rPr>
            </w:pPr>
            <w:r w:rsidRPr="00782965">
              <w:rPr>
                <w:rFonts w:ascii="Arial" w:eastAsia="Times New Roman" w:hAnsi="Arial"/>
                <w:b/>
                <w:sz w:val="18"/>
                <w:highlight w:val="lightGray"/>
              </w:rPr>
              <w:t>Condition</w:t>
            </w:r>
            <w:r w:rsidRPr="00782965">
              <w:rPr>
                <w:rFonts w:ascii="Arial" w:eastAsia="Times New Roman" w:hAnsi="Arial" w:cs="Arial"/>
                <w:b/>
                <w:sz w:val="18"/>
                <w:highlight w:val="lightGray"/>
              </w:rPr>
              <w:t>s</w:t>
            </w:r>
          </w:p>
        </w:tc>
        <w:tc>
          <w:tcPr>
            <w:tcW w:w="1786" w:type="pct"/>
            <w:shd w:val="clear" w:color="auto" w:fill="auto"/>
          </w:tcPr>
          <w:p w14:paraId="38B773D8" w14:textId="77777777" w:rsidR="00EF6E8E" w:rsidRPr="00782965" w:rsidRDefault="00EF6E8E" w:rsidP="00D4522E">
            <w:pPr>
              <w:spacing w:after="0"/>
              <w:jc w:val="center"/>
              <w:rPr>
                <w:rFonts w:ascii="Arial" w:eastAsia="Times New Roman" w:hAnsi="Arial"/>
                <w:sz w:val="18"/>
                <w:highlight w:val="yellow"/>
              </w:rPr>
            </w:pPr>
            <w:r w:rsidRPr="00782965">
              <w:rPr>
                <w:rFonts w:ascii="Arial" w:eastAsia="Times New Roman" w:hAnsi="Arial"/>
                <w:sz w:val="18"/>
                <w:highlight w:val="yellow"/>
              </w:rPr>
              <w:t>NR_FDD_SAB_FR1_A</w:t>
            </w:r>
          </w:p>
        </w:tc>
        <w:tc>
          <w:tcPr>
            <w:tcW w:w="824" w:type="pct"/>
            <w:shd w:val="clear" w:color="auto" w:fill="auto"/>
            <w:vAlign w:val="center"/>
          </w:tcPr>
          <w:p w14:paraId="70E3FC88" w14:textId="77777777" w:rsidR="00EF6E8E" w:rsidRPr="00782965" w:rsidRDefault="00EF6E8E" w:rsidP="00D4522E">
            <w:pPr>
              <w:spacing w:after="0"/>
              <w:jc w:val="center"/>
              <w:rPr>
                <w:rFonts w:ascii="Arial" w:eastAsia="Times New Roman" w:hAnsi="Arial"/>
                <w:sz w:val="18"/>
                <w:highlight w:val="yellow"/>
              </w:rPr>
            </w:pPr>
            <w:r w:rsidRPr="00782965">
              <w:rPr>
                <w:rFonts w:ascii="Arial" w:eastAsia="Times New Roman" w:hAnsi="Arial"/>
                <w:sz w:val="18"/>
                <w:highlight w:val="yellow"/>
              </w:rPr>
              <w:t>-124</w:t>
            </w:r>
          </w:p>
        </w:tc>
        <w:tc>
          <w:tcPr>
            <w:tcW w:w="826" w:type="pct"/>
            <w:shd w:val="clear" w:color="auto" w:fill="auto"/>
            <w:vAlign w:val="center"/>
          </w:tcPr>
          <w:p w14:paraId="755BF027" w14:textId="77777777" w:rsidR="00EF6E8E" w:rsidRPr="00782965" w:rsidRDefault="00EF6E8E" w:rsidP="00D4522E">
            <w:pPr>
              <w:spacing w:after="0"/>
              <w:jc w:val="center"/>
              <w:rPr>
                <w:rFonts w:ascii="Arial" w:eastAsia="Times New Roman" w:hAnsi="Arial"/>
                <w:sz w:val="18"/>
                <w:highlight w:val="yellow"/>
              </w:rPr>
            </w:pPr>
            <w:r w:rsidRPr="00782965">
              <w:rPr>
                <w:rFonts w:ascii="Arial" w:eastAsia="Times New Roman" w:hAnsi="Arial"/>
                <w:sz w:val="18"/>
                <w:highlight w:val="yellow"/>
              </w:rPr>
              <w:t>-121</w:t>
            </w:r>
          </w:p>
        </w:tc>
        <w:tc>
          <w:tcPr>
            <w:tcW w:w="964" w:type="pct"/>
            <w:shd w:val="clear" w:color="auto" w:fill="auto"/>
            <w:vAlign w:val="center"/>
          </w:tcPr>
          <w:p w14:paraId="63190705" w14:textId="77777777" w:rsidR="00EF6E8E" w:rsidRPr="00782965" w:rsidRDefault="00EF6E8E" w:rsidP="00D4522E">
            <w:pPr>
              <w:spacing w:after="0"/>
              <w:jc w:val="center"/>
              <w:rPr>
                <w:rFonts w:ascii="Arial" w:eastAsia="Times New Roman" w:hAnsi="Arial"/>
                <w:sz w:val="18"/>
                <w:highlight w:val="yellow"/>
              </w:rPr>
            </w:pPr>
            <w:r w:rsidRPr="00782965">
              <w:rPr>
                <w:rFonts w:ascii="Arial" w:eastAsia="Times New Roman" w:hAnsi="Arial"/>
                <w:sz w:val="18"/>
                <w:highlight w:val="yellow"/>
              </w:rPr>
              <w:sym w:font="Symbol" w:char="F0B3"/>
            </w:r>
            <w:r w:rsidRPr="00782965">
              <w:rPr>
                <w:rFonts w:ascii="Arial" w:eastAsia="Times New Roman" w:hAnsi="Arial"/>
                <w:sz w:val="18"/>
                <w:highlight w:val="yellow"/>
              </w:rPr>
              <w:t xml:space="preserve"> -4</w:t>
            </w:r>
          </w:p>
        </w:tc>
      </w:tr>
      <w:tr w:rsidR="00EF6E8E" w:rsidRPr="00782965" w14:paraId="616A63B2" w14:textId="77777777" w:rsidTr="00D4522E">
        <w:trPr>
          <w:jc w:val="center"/>
        </w:trPr>
        <w:tc>
          <w:tcPr>
            <w:tcW w:w="5000" w:type="pct"/>
            <w:gridSpan w:val="5"/>
            <w:shd w:val="clear" w:color="auto" w:fill="auto"/>
          </w:tcPr>
          <w:p w14:paraId="789AB04D" w14:textId="77777777" w:rsidR="00EF6E8E" w:rsidRPr="00782965" w:rsidRDefault="00EF6E8E" w:rsidP="00D4522E">
            <w:pPr>
              <w:spacing w:after="0"/>
              <w:ind w:left="851" w:hanging="851"/>
              <w:rPr>
                <w:rFonts w:ascii="Arial" w:eastAsia="Times New Roman" w:hAnsi="Arial"/>
                <w:sz w:val="18"/>
              </w:rPr>
            </w:pPr>
            <w:r w:rsidRPr="00782965">
              <w:rPr>
                <w:rFonts w:ascii="Arial" w:eastAsia="Times New Roman" w:hAnsi="Arial"/>
                <w:sz w:val="18"/>
                <w:highlight w:val="lightGray"/>
              </w:rPr>
              <w:t>NOTE 1:</w:t>
            </w:r>
            <w:r w:rsidRPr="00782965">
              <w:rPr>
                <w:rFonts w:ascii="Arial" w:eastAsia="Times New Roman" w:hAnsi="Arial"/>
                <w:sz w:val="18"/>
                <w:highlight w:val="lightGray"/>
              </w:rPr>
              <w:tab/>
              <w:t>NR operating band groups for satellite access are defined in clause 3.5.2A.</w:t>
            </w:r>
          </w:p>
        </w:tc>
      </w:tr>
    </w:tbl>
    <w:p w14:paraId="497F88E4" w14:textId="77777777" w:rsidR="00EF6E8E" w:rsidRDefault="00EF6E8E" w:rsidP="00EF6E8E">
      <w:pPr>
        <w:overflowPunct/>
        <w:jc w:val="both"/>
        <w:textAlignment w:val="auto"/>
        <w:rPr>
          <w:rFonts w:ascii="Arial" w:hAnsi="Arial"/>
          <w:noProof/>
        </w:rPr>
      </w:pPr>
    </w:p>
    <w:p w14:paraId="3CB37BE1" w14:textId="77777777" w:rsidR="00EF6E8E" w:rsidRDefault="00EF6E8E" w:rsidP="00EF6E8E">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-124dBm/15kHz or -121dBm/30kHz for band group </w:t>
      </w:r>
      <w:r w:rsidRPr="008E7A77">
        <w:rPr>
          <w:rFonts w:ascii="Arial" w:hAnsi="Arial" w:cs="Arial"/>
        </w:rPr>
        <w:t>NR_FDD_SAB_FR1_A</w:t>
      </w:r>
      <w:r>
        <w:rPr>
          <w:rFonts w:ascii="Arial" w:hAnsi="Arial" w:cs="Arial"/>
        </w:rPr>
        <w:t>.</w:t>
      </w:r>
    </w:p>
    <w:p w14:paraId="0EB4045E" w14:textId="77777777" w:rsidR="00C62325" w:rsidRPr="006B42F1" w:rsidRDefault="00C62325" w:rsidP="00C62325">
      <w:pPr>
        <w:overflowPunct/>
        <w:spacing w:before="120" w:after="120"/>
        <w:jc w:val="both"/>
        <w:textAlignment w:val="auto"/>
        <w:rPr>
          <w:rFonts w:ascii="Arial" w:hAnsi="Arial"/>
          <w:u w:val="single"/>
        </w:rPr>
      </w:pPr>
      <w:r>
        <w:rPr>
          <w:rFonts w:ascii="Arial" w:hAnsi="Arial"/>
          <w:u w:val="single"/>
        </w:rPr>
        <w:t>d) Controlled parameters critical to verdict</w:t>
      </w:r>
    </w:p>
    <w:p w14:paraId="2B183CA7" w14:textId="2D966F62" w:rsidR="00C62325" w:rsidRDefault="00C62325" w:rsidP="00C62325">
      <w:pPr>
        <w:overflowPunct/>
        <w:jc w:val="both"/>
        <w:textAlignment w:val="auto"/>
        <w:rPr>
          <w:rFonts w:ascii="Arial" w:hAnsi="Arial"/>
        </w:rPr>
      </w:pPr>
      <w:r>
        <w:rPr>
          <w:rFonts w:ascii="Arial" w:hAnsi="Arial"/>
        </w:rPr>
        <w:t xml:space="preserve">From 38.533 clause </w:t>
      </w:r>
      <w:r w:rsidR="00EF6E8E">
        <w:rPr>
          <w:rFonts w:ascii="Arial" w:hAnsi="Arial"/>
        </w:rPr>
        <w:t>14.1.7</w:t>
      </w:r>
      <w:r>
        <w:rPr>
          <w:rFonts w:ascii="Arial" w:hAnsi="Arial"/>
        </w:rPr>
        <w:t xml:space="preserve">.4.2, </w:t>
      </w:r>
      <w:r w:rsidRPr="00A33226">
        <w:rPr>
          <w:rFonts w:ascii="Arial" w:hAnsi="Arial"/>
        </w:rPr>
        <w:t xml:space="preserve">Cell 2 is of </w:t>
      </w:r>
      <w:r w:rsidR="00CB5C9F">
        <w:rPr>
          <w:rFonts w:ascii="Arial" w:hAnsi="Arial"/>
        </w:rPr>
        <w:t>lower</w:t>
      </w:r>
      <w:r w:rsidRPr="00A33226">
        <w:rPr>
          <w:rFonts w:ascii="Arial" w:hAnsi="Arial"/>
        </w:rPr>
        <w:t xml:space="preserve"> priority than Cell 1</w:t>
      </w:r>
      <w:r>
        <w:rPr>
          <w:rFonts w:ascii="Arial" w:hAnsi="Arial"/>
        </w:rPr>
        <w:t xml:space="preserve">. </w:t>
      </w:r>
    </w:p>
    <w:p w14:paraId="125DBA09" w14:textId="540D0A50" w:rsidR="005845F2" w:rsidRPr="00410527" w:rsidRDefault="005845F2" w:rsidP="005845F2">
      <w:pPr>
        <w:numPr>
          <w:ilvl w:val="0"/>
          <w:numId w:val="7"/>
        </w:numPr>
        <w:overflowPunct/>
        <w:jc w:val="both"/>
        <w:textAlignment w:val="auto"/>
        <w:rPr>
          <w:rFonts w:ascii="Arial" w:hAnsi="Arial"/>
        </w:rPr>
      </w:pPr>
      <w:r w:rsidRPr="00410527">
        <w:rPr>
          <w:rFonts w:ascii="Arial" w:hAnsi="Arial"/>
        </w:rPr>
        <w:t xml:space="preserve">Before the start of T1 the UE has selected Cell </w:t>
      </w:r>
      <w:r>
        <w:rPr>
          <w:rFonts w:ascii="Arial" w:hAnsi="Arial"/>
        </w:rPr>
        <w:t>1</w:t>
      </w:r>
      <w:r w:rsidRPr="00410527">
        <w:rPr>
          <w:rFonts w:ascii="Arial" w:hAnsi="Arial"/>
        </w:rPr>
        <w:t xml:space="preserve"> (high priority</w:t>
      </w:r>
      <w:proofErr w:type="gramStart"/>
      <w:r w:rsidRPr="00410527">
        <w:rPr>
          <w:rFonts w:ascii="Arial" w:hAnsi="Arial"/>
        </w:rPr>
        <w:t>), and</w:t>
      </w:r>
      <w:proofErr w:type="gramEnd"/>
      <w:r w:rsidRPr="00410527">
        <w:rPr>
          <w:rFonts w:ascii="Arial" w:hAnsi="Arial"/>
        </w:rPr>
        <w:t xml:space="preserve"> is required to reselect to Cell </w:t>
      </w:r>
      <w:r>
        <w:rPr>
          <w:rFonts w:ascii="Arial" w:hAnsi="Arial"/>
        </w:rPr>
        <w:t>2</w:t>
      </w:r>
      <w:r w:rsidRPr="00410527">
        <w:rPr>
          <w:rFonts w:ascii="Arial" w:hAnsi="Arial"/>
        </w:rPr>
        <w:t xml:space="preserve"> (low priority) during T</w:t>
      </w:r>
      <w:r>
        <w:rPr>
          <w:rFonts w:ascii="Arial" w:hAnsi="Arial"/>
        </w:rPr>
        <w:t>2</w:t>
      </w:r>
      <w:r w:rsidRPr="00410527">
        <w:rPr>
          <w:rFonts w:ascii="Arial" w:hAnsi="Arial"/>
        </w:rPr>
        <w:t>. The conditions for the reselection towards lower priority are:</w:t>
      </w:r>
    </w:p>
    <w:p w14:paraId="30B69B73" w14:textId="1EC9D59F" w:rsidR="005845F2" w:rsidRPr="00410527" w:rsidRDefault="005845F2" w:rsidP="005845F2">
      <w:pPr>
        <w:numPr>
          <w:ilvl w:val="0"/>
          <w:numId w:val="8"/>
        </w:numPr>
        <w:overflowPunct/>
        <w:jc w:val="both"/>
        <w:textAlignment w:val="auto"/>
        <w:rPr>
          <w:rFonts w:ascii="Arial" w:hAnsi="Arial"/>
          <w:i/>
        </w:rPr>
      </w:pPr>
      <w:proofErr w:type="spellStart"/>
      <w:r w:rsidRPr="00410527">
        <w:rPr>
          <w:b/>
        </w:rPr>
        <w:t>Thresh</w:t>
      </w:r>
      <w:r>
        <w:rPr>
          <w:b/>
          <w:vertAlign w:val="subscript"/>
        </w:rPr>
        <w:t>x</w:t>
      </w:r>
      <w:proofErr w:type="spellEnd"/>
      <w:r>
        <w:rPr>
          <w:b/>
          <w:vertAlign w:val="subscript"/>
        </w:rPr>
        <w:t xml:space="preserve">, </w:t>
      </w:r>
      <w:proofErr w:type="spellStart"/>
      <w:r>
        <w:rPr>
          <w:b/>
          <w:vertAlign w:val="subscript"/>
        </w:rPr>
        <w:t>H</w:t>
      </w:r>
      <w:r w:rsidRPr="00410527">
        <w:rPr>
          <w:b/>
          <w:vertAlign w:val="subscript"/>
        </w:rPr>
        <w:t>igh</w:t>
      </w:r>
      <w:r>
        <w:rPr>
          <w:b/>
          <w:vertAlign w:val="subscript"/>
        </w:rPr>
        <w:t>P</w:t>
      </w:r>
      <w:proofErr w:type="spellEnd"/>
      <w:r w:rsidRPr="00410527">
        <w:rPr>
          <w:rFonts w:ascii="Arial" w:hAnsi="Arial"/>
          <w:i/>
        </w:rPr>
        <w:t xml:space="preserve"> is not applicable during T</w:t>
      </w:r>
      <w:r>
        <w:rPr>
          <w:rFonts w:ascii="Arial" w:hAnsi="Arial"/>
          <w:i/>
        </w:rPr>
        <w:t xml:space="preserve">2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68765CBF" w14:textId="40DC8002" w:rsidR="005845F2" w:rsidRPr="00F80EE0" w:rsidRDefault="005845F2" w:rsidP="005845F2">
      <w:pPr>
        <w:numPr>
          <w:ilvl w:val="0"/>
          <w:numId w:val="8"/>
        </w:numPr>
        <w:overflowPunct/>
        <w:jc w:val="both"/>
        <w:textAlignment w:val="auto"/>
        <w:rPr>
          <w:rFonts w:ascii="Arial" w:hAnsi="Arial"/>
          <w:i/>
        </w:rPr>
      </w:pPr>
      <w:r w:rsidRPr="00F80EE0">
        <w:rPr>
          <w:rFonts w:ascii="Arial" w:hAnsi="Arial"/>
          <w:i/>
        </w:rPr>
        <w:t xml:space="preserve">The low priority Cell </w:t>
      </w:r>
      <w:r>
        <w:rPr>
          <w:rFonts w:ascii="Arial" w:hAnsi="Arial"/>
          <w:i/>
        </w:rPr>
        <w:t>2</w:t>
      </w:r>
      <w:r w:rsidRPr="00F80EE0">
        <w:rPr>
          <w:rFonts w:ascii="Arial" w:hAnsi="Arial"/>
          <w:i/>
        </w:rPr>
        <w:t xml:space="preserve"> must be good enough, expressed as </w:t>
      </w:r>
      <w:proofErr w:type="spellStart"/>
      <w:r w:rsidRPr="00F80EE0">
        <w:rPr>
          <w:rFonts w:ascii="Arial" w:hAnsi="Arial"/>
          <w:i/>
        </w:rPr>
        <w:t>Srxlev</w:t>
      </w:r>
      <w:proofErr w:type="spellEnd"/>
      <w:r w:rsidRPr="00F80EE0">
        <w:rPr>
          <w:rFonts w:ascii="Arial" w:hAnsi="Arial"/>
          <w:i/>
        </w:rPr>
        <w:t xml:space="preserve"> </w:t>
      </w:r>
      <w:r w:rsidRPr="00F80EE0">
        <w:rPr>
          <w:rFonts w:ascii="Arial" w:hAnsi="Arial" w:cs="Arial"/>
          <w:i/>
        </w:rPr>
        <w:t>≥</w:t>
      </w:r>
      <w:r w:rsidRPr="00F80EE0">
        <w:rPr>
          <w:rFonts w:ascii="Arial" w:hAnsi="Arial"/>
          <w:i/>
        </w:rPr>
        <w:t xml:space="preserve"> </w:t>
      </w:r>
      <w:proofErr w:type="spellStart"/>
      <w:r w:rsidRPr="00F80EE0">
        <w:rPr>
          <w:b/>
        </w:rPr>
        <w:t>Thresh</w:t>
      </w:r>
      <w:r>
        <w:rPr>
          <w:b/>
          <w:vertAlign w:val="subscript"/>
        </w:rPr>
        <w:t>X</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with a margin </w:t>
      </w:r>
      <w:r>
        <w:rPr>
          <w:rFonts w:ascii="Arial" w:hAnsi="Arial"/>
          <w:i/>
        </w:rPr>
        <w:t>of at least 6dB (from TS 38.133</w:t>
      </w:r>
      <w:r w:rsidRPr="00F80EE0">
        <w:rPr>
          <w:rFonts w:ascii="Arial" w:hAnsi="Arial"/>
          <w:i/>
        </w:rPr>
        <w:t xml:space="preserve"> clause 4.2</w:t>
      </w:r>
      <w:r>
        <w:rPr>
          <w:rFonts w:ascii="Arial" w:hAnsi="Arial"/>
          <w:i/>
        </w:rPr>
        <w:t>C</w:t>
      </w:r>
      <w:r w:rsidRPr="00F80EE0">
        <w:rPr>
          <w:rFonts w:ascii="Arial" w:hAnsi="Arial"/>
          <w:i/>
        </w:rPr>
        <w:t>.2.4, absolute priorities scenario)</w:t>
      </w:r>
    </w:p>
    <w:p w14:paraId="1FD100A7" w14:textId="68B40696" w:rsidR="005845F2" w:rsidRPr="00F80EE0" w:rsidRDefault="005845F2" w:rsidP="005845F2">
      <w:pPr>
        <w:numPr>
          <w:ilvl w:val="0"/>
          <w:numId w:val="8"/>
        </w:numPr>
        <w:overflowPunct/>
        <w:jc w:val="both"/>
        <w:textAlignment w:val="auto"/>
        <w:rPr>
          <w:rFonts w:ascii="Arial" w:hAnsi="Arial"/>
          <w:i/>
        </w:rPr>
      </w:pPr>
      <w:r w:rsidRPr="00F80EE0">
        <w:rPr>
          <w:rFonts w:ascii="Arial" w:hAnsi="Arial"/>
          <w:i/>
        </w:rPr>
        <w:t xml:space="preserve">The high priority Cell </w:t>
      </w:r>
      <w:r>
        <w:rPr>
          <w:rFonts w:ascii="Arial" w:hAnsi="Arial"/>
          <w:i/>
        </w:rPr>
        <w:t>1</w:t>
      </w:r>
      <w:r w:rsidRPr="00F80EE0">
        <w:rPr>
          <w:rFonts w:ascii="Arial" w:hAnsi="Arial"/>
          <w:i/>
        </w:rPr>
        <w:t xml:space="preserve"> must be bad enough, expressed as </w:t>
      </w:r>
      <w:proofErr w:type="spellStart"/>
      <w:r w:rsidRPr="00F80EE0">
        <w:rPr>
          <w:rFonts w:ascii="Arial" w:hAnsi="Arial"/>
          <w:i/>
        </w:rPr>
        <w:t>Srxlev</w:t>
      </w:r>
      <w:proofErr w:type="spellEnd"/>
      <w:r w:rsidRPr="00F80EE0">
        <w:rPr>
          <w:rFonts w:ascii="Arial" w:hAnsi="Arial"/>
          <w:i/>
        </w:rPr>
        <w:t xml:space="preserve"> </w:t>
      </w:r>
      <w:r w:rsidRPr="00F80EE0">
        <w:rPr>
          <w:rFonts w:ascii="Arial" w:hAnsi="Arial" w:cs="Arial"/>
          <w:i/>
        </w:rPr>
        <w:t>≤</w:t>
      </w:r>
      <w:r w:rsidRPr="00F80EE0">
        <w:rPr>
          <w:rFonts w:ascii="Arial" w:hAnsi="Arial"/>
          <w:i/>
        </w:rPr>
        <w:t>.</w:t>
      </w:r>
      <w:r w:rsidRPr="00F80EE0">
        <w:rPr>
          <w:b/>
        </w:rPr>
        <w:t xml:space="preserve"> </w:t>
      </w:r>
      <w:proofErr w:type="spellStart"/>
      <w:r w:rsidRPr="00F80EE0">
        <w:rPr>
          <w:b/>
        </w:rPr>
        <w:t>Thresh</w:t>
      </w:r>
      <w:r>
        <w:rPr>
          <w:b/>
          <w:vertAlign w:val="subscript"/>
        </w:rPr>
        <w:t>Serving</w:t>
      </w:r>
      <w:proofErr w:type="spellEnd"/>
      <w:r>
        <w:rPr>
          <w:b/>
          <w:vertAlign w:val="subscript"/>
        </w:rPr>
        <w:t xml:space="preserve">, </w:t>
      </w:r>
      <w:proofErr w:type="spellStart"/>
      <w:r>
        <w:rPr>
          <w:b/>
          <w:vertAlign w:val="subscript"/>
        </w:rPr>
        <w:t>L</w:t>
      </w:r>
      <w:r w:rsidRPr="00F80EE0">
        <w:rPr>
          <w:b/>
          <w:vertAlign w:val="subscript"/>
        </w:rPr>
        <w:t>ow</w:t>
      </w:r>
      <w:r>
        <w:rPr>
          <w:b/>
          <w:vertAlign w:val="subscript"/>
        </w:rPr>
        <w:t>P</w:t>
      </w:r>
      <w:proofErr w:type="spellEnd"/>
      <w:r w:rsidRPr="00F80EE0">
        <w:rPr>
          <w:rFonts w:ascii="Arial" w:hAnsi="Arial"/>
          <w:i/>
        </w:rPr>
        <w:t xml:space="preserve"> </w:t>
      </w:r>
      <w:r>
        <w:rPr>
          <w:rFonts w:ascii="Arial" w:hAnsi="Arial"/>
          <w:i/>
        </w:rPr>
        <w:t>interpreting TS 38</w:t>
      </w:r>
      <w:r w:rsidRPr="00AB0E4C">
        <w:rPr>
          <w:rFonts w:ascii="Arial" w:hAnsi="Arial"/>
          <w:i/>
        </w:rPr>
        <w:t>.133 clause 4.2</w:t>
      </w:r>
      <w:r>
        <w:rPr>
          <w:rFonts w:ascii="Arial" w:hAnsi="Arial"/>
          <w:i/>
        </w:rPr>
        <w:t>C</w:t>
      </w:r>
      <w:r w:rsidRPr="00AB0E4C">
        <w:rPr>
          <w:rFonts w:ascii="Arial" w:hAnsi="Arial"/>
          <w:i/>
        </w:rPr>
        <w:t>.2.4, absolute priorities scenario</w:t>
      </w:r>
      <w:r>
        <w:rPr>
          <w:rFonts w:ascii="Arial" w:hAnsi="Arial"/>
          <w:i/>
        </w:rPr>
        <w:t>,</w:t>
      </w:r>
      <w:r w:rsidRPr="00AB0E4C">
        <w:rPr>
          <w:rFonts w:ascii="Arial" w:hAnsi="Arial"/>
          <w:i/>
        </w:rPr>
        <w:t xml:space="preserve"> to require a margin of at least 6dB</w:t>
      </w:r>
      <w:r>
        <w:rPr>
          <w:rFonts w:ascii="Arial" w:hAnsi="Arial"/>
          <w:i/>
        </w:rPr>
        <w:t>.</w:t>
      </w:r>
    </w:p>
    <w:p w14:paraId="3012C469" w14:textId="297B2E28" w:rsidR="005845F2" w:rsidRPr="00C774B6" w:rsidRDefault="00837BC1" w:rsidP="005845F2">
      <w:pPr>
        <w:numPr>
          <w:ilvl w:val="0"/>
          <w:numId w:val="8"/>
        </w:numPr>
        <w:overflowPunct/>
        <w:jc w:val="both"/>
        <w:textAlignment w:val="auto"/>
        <w:rPr>
          <w:rFonts w:ascii="Arial" w:hAnsi="Arial"/>
          <w:i/>
        </w:rPr>
      </w:pPr>
      <w:r>
        <w:rPr>
          <w:rFonts w:ascii="Arial" w:hAnsi="Arial"/>
          <w:i/>
        </w:rPr>
        <w:t xml:space="preserve">During T2, for UE to </w:t>
      </w:r>
      <w:r w:rsidRPr="00C774B6">
        <w:rPr>
          <w:rFonts w:ascii="Arial" w:hAnsi="Arial"/>
          <w:i/>
        </w:rPr>
        <w:t xml:space="preserve">search for inter-frequency layers of </w:t>
      </w:r>
      <w:r>
        <w:rPr>
          <w:rFonts w:ascii="Arial" w:hAnsi="Arial"/>
          <w:i/>
        </w:rPr>
        <w:t>lower</w:t>
      </w:r>
      <w:r w:rsidRPr="00C774B6">
        <w:rPr>
          <w:rFonts w:ascii="Arial" w:hAnsi="Arial"/>
          <w:i/>
        </w:rPr>
        <w:t xml:space="preserve"> </w:t>
      </w:r>
      <w:r w:rsidR="001E57DA" w:rsidRPr="00C774B6">
        <w:rPr>
          <w:rFonts w:ascii="Arial" w:hAnsi="Arial"/>
          <w:i/>
        </w:rPr>
        <w:t>priority</w:t>
      </w:r>
      <w:r w:rsidR="001E57DA">
        <w:rPr>
          <w:rFonts w:ascii="Arial" w:hAnsi="Arial"/>
          <w:i/>
        </w:rPr>
        <w:t xml:space="preserve">, </w:t>
      </w:r>
      <w:r w:rsidR="001E57DA" w:rsidRPr="00C774B6">
        <w:rPr>
          <w:rFonts w:ascii="Arial" w:hAnsi="Arial"/>
          <w:i/>
        </w:rPr>
        <w:t>Cell</w:t>
      </w:r>
      <w:r w:rsidR="002E641A" w:rsidRPr="002E641A">
        <w:rPr>
          <w:rFonts w:ascii="Arial" w:hAnsi="Arial"/>
          <w:i/>
        </w:rPr>
        <w:t xml:space="preserve"> 1 </w:t>
      </w:r>
      <w:proofErr w:type="spellStart"/>
      <w:r w:rsidR="002E641A" w:rsidRPr="002E641A">
        <w:rPr>
          <w:rFonts w:ascii="Arial" w:hAnsi="Arial"/>
          <w:i/>
        </w:rPr>
        <w:t>Srxlev</w:t>
      </w:r>
      <w:proofErr w:type="spellEnd"/>
      <w:r w:rsidR="002E641A" w:rsidRPr="002E641A">
        <w:rPr>
          <w:rFonts w:ascii="Arial" w:hAnsi="Arial"/>
          <w:i/>
        </w:rPr>
        <w:t xml:space="preserve"> </w:t>
      </w:r>
      <w:r w:rsidR="002E641A">
        <w:rPr>
          <w:rFonts w:ascii="Arial" w:hAnsi="Arial"/>
          <w:i/>
        </w:rPr>
        <w:t xml:space="preserve">needs to be </w:t>
      </w:r>
      <w:r w:rsidR="003E411D">
        <w:rPr>
          <w:rFonts w:ascii="Arial" w:hAnsi="Arial"/>
          <w:i/>
        </w:rPr>
        <w:t>lower</w:t>
      </w:r>
      <w:r w:rsidR="002E641A">
        <w:rPr>
          <w:rFonts w:ascii="Arial" w:hAnsi="Arial"/>
          <w:i/>
        </w:rPr>
        <w:t xml:space="preserve"> than </w:t>
      </w:r>
      <w:proofErr w:type="spellStart"/>
      <w:r w:rsidR="005845F2" w:rsidRPr="00C774B6">
        <w:rPr>
          <w:b/>
        </w:rPr>
        <w:t>S</w:t>
      </w:r>
      <w:r w:rsidR="005845F2">
        <w:rPr>
          <w:b/>
          <w:vertAlign w:val="subscript"/>
        </w:rPr>
        <w:t>nonIntraS</w:t>
      </w:r>
      <w:r w:rsidR="005845F2" w:rsidRPr="00C774B6">
        <w:rPr>
          <w:b/>
          <w:vertAlign w:val="subscript"/>
        </w:rPr>
        <w:t>earch</w:t>
      </w:r>
      <w:r w:rsidR="005845F2">
        <w:rPr>
          <w:b/>
          <w:vertAlign w:val="subscript"/>
        </w:rPr>
        <w:t>P</w:t>
      </w:r>
      <w:proofErr w:type="spellEnd"/>
      <w:r w:rsidR="005845F2" w:rsidRPr="00C774B6">
        <w:rPr>
          <w:rFonts w:ascii="Arial" w:hAnsi="Arial"/>
          <w:i/>
        </w:rPr>
        <w:t xml:space="preserve">, according to </w:t>
      </w:r>
      <w:r w:rsidR="005845F2">
        <w:rPr>
          <w:rFonts w:ascii="Arial" w:hAnsi="Arial"/>
          <w:i/>
        </w:rPr>
        <w:t>TS 38</w:t>
      </w:r>
      <w:r w:rsidR="005845F2" w:rsidRPr="00C774B6">
        <w:rPr>
          <w:rFonts w:ascii="Arial" w:hAnsi="Arial"/>
          <w:i/>
        </w:rPr>
        <w:t>.</w:t>
      </w:r>
      <w:r w:rsidR="001C59E4">
        <w:rPr>
          <w:rFonts w:ascii="Arial" w:hAnsi="Arial"/>
          <w:i/>
        </w:rPr>
        <w:t>304</w:t>
      </w:r>
      <w:r w:rsidR="005845F2" w:rsidRPr="00C774B6">
        <w:rPr>
          <w:rFonts w:ascii="Arial" w:hAnsi="Arial"/>
          <w:i/>
        </w:rPr>
        <w:t>.</w:t>
      </w:r>
    </w:p>
    <w:p w14:paraId="5B05BD65" w14:textId="77777777" w:rsidR="005845F2" w:rsidRPr="00F80EE0" w:rsidRDefault="005845F2" w:rsidP="005845F2">
      <w:pPr>
        <w:numPr>
          <w:ilvl w:val="0"/>
          <w:numId w:val="8"/>
        </w:numPr>
        <w:overflowPunct/>
        <w:jc w:val="both"/>
        <w:textAlignment w:val="auto"/>
        <w:rPr>
          <w:rFonts w:ascii="Arial" w:hAnsi="Arial"/>
          <w:i/>
        </w:rPr>
      </w:pPr>
      <w:r w:rsidRPr="00F80EE0">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w:t>
      </w:r>
      <w:proofErr w:type="spellStart"/>
      <w:r w:rsidRPr="00F8346E">
        <w:rPr>
          <w:rFonts w:ascii="Arial" w:hAnsi="Arial"/>
          <w:i/>
        </w:rPr>
        <w:t>Iot</w:t>
      </w:r>
      <w:proofErr w:type="spellEnd"/>
      <w:r w:rsidRPr="00F8346E">
        <w:rPr>
          <w:rFonts w:ascii="Arial" w:hAnsi="Arial"/>
          <w:i/>
        </w:rPr>
        <w:t xml:space="preserve"> side conditions</w:t>
      </w:r>
      <w:r>
        <w:rPr>
          <w:rFonts w:ascii="Arial" w:hAnsi="Arial"/>
          <w:i/>
        </w:rPr>
        <w:t xml:space="preserve"> in TS 38.133</w:t>
      </w:r>
      <w:r w:rsidRPr="00F80EE0">
        <w:rPr>
          <w:rFonts w:ascii="Arial" w:hAnsi="Arial"/>
          <w:i/>
        </w:rPr>
        <w:t xml:space="preserve"> clause 4.2</w:t>
      </w:r>
      <w:r>
        <w:rPr>
          <w:rFonts w:ascii="Arial" w:hAnsi="Arial"/>
          <w:i/>
        </w:rPr>
        <w:t>C</w:t>
      </w:r>
      <w:r w:rsidRPr="00F80EE0">
        <w:rPr>
          <w:rFonts w:ascii="Arial" w:hAnsi="Arial"/>
          <w:i/>
        </w:rPr>
        <w:t>.2.4</w:t>
      </w:r>
    </w:p>
    <w:p w14:paraId="767245A8" w14:textId="77777777" w:rsidR="00D0387C" w:rsidRPr="00D0387C" w:rsidRDefault="00D0387C" w:rsidP="00D0387C">
      <w:pPr>
        <w:overflowPunct/>
        <w:spacing w:before="120" w:after="120"/>
        <w:jc w:val="both"/>
        <w:textAlignment w:val="auto"/>
        <w:rPr>
          <w:rFonts w:ascii="Arial" w:hAnsi="Arial"/>
        </w:rPr>
      </w:pPr>
      <w:r w:rsidRPr="00D0387C">
        <w:rPr>
          <w:rFonts w:ascii="Arial" w:hAnsi="Arial"/>
        </w:rPr>
        <w:lastRenderedPageBreak/>
        <w:t>The critical conditions are related to the 8 controlled parameters listed in section d) of the accompanying spreadsheet. They have been derived by study of the test case diagram and by careful reading of the relevant clauses in TS 38.133.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8E72E5A" w14:textId="77777777" w:rsidR="00D0387C" w:rsidRPr="00D0387C" w:rsidRDefault="00D0387C" w:rsidP="00D0387C">
      <w:pPr>
        <w:overflowPunct/>
        <w:spacing w:before="120" w:after="120"/>
        <w:jc w:val="both"/>
        <w:textAlignment w:val="auto"/>
        <w:rPr>
          <w:rFonts w:ascii="Arial" w:hAnsi="Arial"/>
        </w:rPr>
      </w:pPr>
      <w:r w:rsidRPr="00D0387C">
        <w:rPr>
          <w:rFonts w:ascii="Arial" w:hAnsi="Arial"/>
        </w:rPr>
        <w:t>Having identified the parameters critical to the test verdict which need to be controlled, we now need to consider how they are affected by the parameters which can be set by the test equipment. The sensitivity factors are the ratio (effect on a critical parameter y / a test equipment uncertainty x</w:t>
      </w:r>
      <w:proofErr w:type="gramStart"/>
      <w:r w:rsidRPr="00D0387C">
        <w:rPr>
          <w:rFonts w:ascii="Arial" w:hAnsi="Arial"/>
        </w:rPr>
        <w:t>), and</w:t>
      </w:r>
      <w:proofErr w:type="gramEnd"/>
      <w:r w:rsidRPr="00D0387C">
        <w:rPr>
          <w:rFonts w:ascii="Arial" w:hAnsi="Arial"/>
        </w:rPr>
        <w:t xml:space="preserve"> are usually in dB/</w:t>
      </w:r>
      <w:proofErr w:type="spellStart"/>
      <w:r w:rsidRPr="00D0387C">
        <w:rPr>
          <w:rFonts w:ascii="Arial" w:hAnsi="Arial"/>
        </w:rPr>
        <w:t>dB.</w:t>
      </w:r>
      <w:proofErr w:type="spellEnd"/>
      <w:r w:rsidRPr="00D0387C">
        <w:rPr>
          <w:rFonts w:ascii="Arial" w:hAnsi="Arial"/>
        </w:rPr>
        <w:t xml:space="preserve"> In this RRM test case there is a simple one-to-one relationship between the parameters that can be set by the test equipment, and their effect on parameters determining the test verdict. The sensitivity factors are therefore derived by inspection as one or zero.</w:t>
      </w:r>
    </w:p>
    <w:p w14:paraId="77E9F0F5" w14:textId="762C7182" w:rsidR="00D0387C" w:rsidRPr="00D0387C" w:rsidRDefault="00D0387C" w:rsidP="00D0387C">
      <w:pPr>
        <w:overflowPunct/>
        <w:spacing w:before="120" w:after="120"/>
        <w:jc w:val="both"/>
        <w:textAlignment w:val="auto"/>
        <w:rPr>
          <w:rFonts w:ascii="Arial" w:hAnsi="Arial"/>
        </w:rPr>
      </w:pPr>
      <w:r w:rsidRPr="00D0387C">
        <w:rPr>
          <w:rFonts w:ascii="Arial" w:hAnsi="Arial"/>
        </w:rPr>
        <w:t>For example, an error of 1dB in the absolute AWGN level Noc1 would cause 1dB error in the Cell 1 SS-RSRP, so the sensitivity factor is 1.000 during T1 and T</w:t>
      </w:r>
      <w:r>
        <w:rPr>
          <w:rFonts w:ascii="Arial" w:hAnsi="Arial"/>
        </w:rPr>
        <w:t>2</w:t>
      </w:r>
      <w:r w:rsidRPr="00D0387C">
        <w:rPr>
          <w:rFonts w:ascii="Arial" w:hAnsi="Arial"/>
        </w:rPr>
        <w:t xml:space="preserve">. It would also cause 1dB error in the derived parameter (Cell 1 </w:t>
      </w:r>
      <w:proofErr w:type="spellStart"/>
      <w:r w:rsidRPr="00D0387C">
        <w:rPr>
          <w:rFonts w:ascii="Arial" w:hAnsi="Arial"/>
        </w:rPr>
        <w:t>Srxlev</w:t>
      </w:r>
      <w:proofErr w:type="spellEnd"/>
      <w:r w:rsidRPr="00D0387C">
        <w:rPr>
          <w:rFonts w:ascii="Arial" w:hAnsi="Arial"/>
        </w:rPr>
        <w:t xml:space="preserve"> - </w:t>
      </w:r>
      <w:proofErr w:type="spellStart"/>
      <w:r w:rsidRPr="00D0387C">
        <w:rPr>
          <w:rFonts w:ascii="Arial" w:hAnsi="Arial"/>
        </w:rPr>
        <w:t>Thresh_X_LowP</w:t>
      </w:r>
      <w:proofErr w:type="spellEnd"/>
      <w:r w:rsidRPr="00D0387C">
        <w:rPr>
          <w:rFonts w:ascii="Arial" w:hAnsi="Arial"/>
        </w:rPr>
        <w:t>), so the sensitivity factor is also 1.000 during T1</w:t>
      </w:r>
      <w:r>
        <w:rPr>
          <w:rFonts w:ascii="Arial" w:hAnsi="Arial"/>
        </w:rPr>
        <w:t xml:space="preserve"> </w:t>
      </w:r>
      <w:r w:rsidRPr="00D0387C">
        <w:rPr>
          <w:rFonts w:ascii="Arial" w:hAnsi="Arial"/>
        </w:rPr>
        <w:t>and T</w:t>
      </w:r>
      <w:r>
        <w:rPr>
          <w:rFonts w:ascii="Arial" w:hAnsi="Arial"/>
        </w:rPr>
        <w:t>2</w:t>
      </w:r>
      <w:r w:rsidRPr="00D0387C">
        <w:rPr>
          <w:rFonts w:ascii="Arial" w:hAnsi="Arial"/>
        </w:rPr>
        <w:t xml:space="preserve">. </w:t>
      </w:r>
      <w:proofErr w:type="gramStart"/>
      <w:r w:rsidRPr="00D0387C">
        <w:rPr>
          <w:rFonts w:ascii="Arial" w:hAnsi="Arial"/>
        </w:rPr>
        <w:t>However</w:t>
      </w:r>
      <w:proofErr w:type="gramEnd"/>
      <w:r w:rsidRPr="00D0387C">
        <w:rPr>
          <w:rFonts w:ascii="Arial" w:hAnsi="Arial"/>
        </w:rPr>
        <w:t xml:space="preserve"> the same error of 1dB in the absolute AWGN level Noc1 would cause no change to Cell 1 Es/</w:t>
      </w:r>
      <w:proofErr w:type="spellStart"/>
      <w:r w:rsidRPr="00D0387C">
        <w:rPr>
          <w:rFonts w:ascii="Arial" w:hAnsi="Arial"/>
        </w:rPr>
        <w:t>Iot</w:t>
      </w:r>
      <w:proofErr w:type="spellEnd"/>
      <w:r w:rsidRPr="00D0387C">
        <w:rPr>
          <w:rFonts w:ascii="Arial" w:hAnsi="Arial"/>
        </w:rPr>
        <w:t>, because all other powers are specified relative to Noc1, so the sensitivity factor is zero.</w:t>
      </w:r>
    </w:p>
    <w:p w14:paraId="64CDE508" w14:textId="77777777" w:rsidR="00D0387C" w:rsidRPr="00D0387C" w:rsidRDefault="00D0387C" w:rsidP="00D0387C">
      <w:pPr>
        <w:overflowPunct/>
        <w:spacing w:before="120" w:after="120"/>
        <w:jc w:val="both"/>
        <w:textAlignment w:val="auto"/>
        <w:rPr>
          <w:rFonts w:ascii="Arial" w:hAnsi="Arial"/>
        </w:rPr>
      </w:pPr>
      <w:r w:rsidRPr="00D0387C">
        <w:rPr>
          <w:rFonts w:ascii="Arial" w:hAnsi="Arial"/>
        </w:rPr>
        <w:t xml:space="preserve">Having filled in the matrix of sensitivity factors, the accompanying spreadsheet calculates the overall uncertainty for each controlled parameter, </w:t>
      </w:r>
      <w:proofErr w:type="gramStart"/>
      <w:r w:rsidRPr="00D0387C">
        <w:rPr>
          <w:rFonts w:ascii="Arial" w:hAnsi="Arial"/>
        </w:rPr>
        <w:t>taking into account</w:t>
      </w:r>
      <w:proofErr w:type="gramEnd"/>
      <w:r w:rsidRPr="00D0387C">
        <w:rPr>
          <w:rFonts w:ascii="Arial" w:hAnsi="Arial"/>
        </w:rPr>
        <w:t xml:space="preserve"> the uncertainties and sensitivity factors for each parameter that can be set by the test equipment. This process follows the superposition principle. More details and explanation can be found in section 4 of TS 38.903. Uncertainties are calculated separately for T1, T2 and T3.</w:t>
      </w:r>
    </w:p>
    <w:p w14:paraId="16DA1F48" w14:textId="77777777" w:rsidR="00D0387C" w:rsidRDefault="00D0387C" w:rsidP="00D0387C">
      <w:pPr>
        <w:overflowPunct/>
        <w:spacing w:before="120" w:after="120"/>
        <w:jc w:val="both"/>
        <w:textAlignment w:val="auto"/>
        <w:rPr>
          <w:rFonts w:ascii="Arial" w:hAnsi="Arial"/>
        </w:rPr>
      </w:pPr>
      <w:r w:rsidRPr="00D0387C">
        <w:rPr>
          <w:rFonts w:ascii="Arial" w:hAnsi="Arial"/>
        </w:rPr>
        <w:t>The normal procedure of combining uncorrelated uncertainties root-sum-square is followed.</w:t>
      </w:r>
    </w:p>
    <w:p w14:paraId="3D90A278" w14:textId="77777777" w:rsidR="005844D7" w:rsidRPr="00794C2D" w:rsidRDefault="00D0387C" w:rsidP="005844D7">
      <w:pPr>
        <w:overflowPunct/>
        <w:spacing w:before="120" w:after="120"/>
        <w:jc w:val="both"/>
        <w:textAlignment w:val="auto"/>
        <w:rPr>
          <w:rFonts w:ascii="Arial" w:hAnsi="Arial"/>
          <w:u w:val="single"/>
        </w:rPr>
      </w:pPr>
      <w:r w:rsidRPr="00D0387C">
        <w:rPr>
          <w:rFonts w:ascii="Arial" w:hAnsi="Arial"/>
        </w:rPr>
        <w:t xml:space="preserve"> </w:t>
      </w:r>
      <w:r w:rsidR="005844D7" w:rsidRPr="00A530D1">
        <w:rPr>
          <w:rFonts w:ascii="Arial" w:hAnsi="Arial"/>
          <w:u w:val="single"/>
        </w:rPr>
        <w:t>e) Determine parameters to offset</w:t>
      </w:r>
    </w:p>
    <w:p w14:paraId="022CA8A0" w14:textId="30A4AC2C" w:rsidR="005844D7" w:rsidRDefault="005844D7" w:rsidP="005844D7">
      <w:pPr>
        <w:numPr>
          <w:ilvl w:val="0"/>
          <w:numId w:val="9"/>
        </w:numPr>
        <w:overflowPunct/>
        <w:jc w:val="both"/>
        <w:textAlignment w:val="auto"/>
        <w:rPr>
          <w:rFonts w:ascii="Arial" w:hAnsi="Arial"/>
        </w:rPr>
      </w:pPr>
      <w:r>
        <w:rPr>
          <w:rFonts w:ascii="Arial" w:hAnsi="Arial"/>
        </w:rPr>
        <w:t>During T2</w:t>
      </w:r>
      <w:r w:rsidRPr="00D47ED7">
        <w:rPr>
          <w:rFonts w:ascii="Arial" w:hAnsi="Arial"/>
        </w:rPr>
        <w:t xml:space="preserve"> </w:t>
      </w:r>
      <w:r>
        <w:rPr>
          <w:rFonts w:ascii="Arial" w:hAnsi="Arial"/>
        </w:rPr>
        <w:t>C</w:t>
      </w:r>
      <w:r w:rsidRPr="00D47ED7">
        <w:rPr>
          <w:rFonts w:ascii="Arial" w:hAnsi="Arial"/>
        </w:rPr>
        <w:t xml:space="preserve">ell </w:t>
      </w:r>
      <w:r>
        <w:rPr>
          <w:rFonts w:ascii="Arial" w:hAnsi="Arial"/>
        </w:rPr>
        <w:t>1</w:t>
      </w:r>
      <w:r w:rsidRPr="00D47ED7">
        <w:rPr>
          <w:rFonts w:ascii="Arial" w:hAnsi="Arial"/>
        </w:rPr>
        <w:t xml:space="preserve">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003E384D">
        <w:rPr>
          <w:rFonts w:ascii="Arial" w:hAnsi="Arial"/>
        </w:rPr>
        <w:t>is</w:t>
      </w:r>
      <w:r>
        <w:rPr>
          <w:rFonts w:ascii="Arial" w:hAnsi="Arial"/>
        </w:rPr>
        <w:t xml:space="preserve"> </w:t>
      </w:r>
      <w:r w:rsidRPr="00D47ED7">
        <w:rPr>
          <w:rFonts w:ascii="Arial" w:hAnsi="Arial"/>
        </w:rPr>
        <w:t xml:space="preserve">meeting the core requirement of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4.2C.2.4</w:t>
      </w:r>
      <w:r w:rsidRPr="0044094E">
        <w:rPr>
          <w:rFonts w:ascii="Arial" w:hAnsi="Arial"/>
        </w:rPr>
        <w:t>.</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w:t>
      </w:r>
      <w:proofErr w:type="spellStart"/>
      <w:r w:rsidRPr="0044094E">
        <w:rPr>
          <w:rFonts w:ascii="Arial" w:hAnsi="Arial"/>
        </w:rPr>
        <w:t>Srxlev</w:t>
      </w:r>
      <w:proofErr w:type="spellEnd"/>
      <w:r w:rsidRPr="0044094E">
        <w:rPr>
          <w:rFonts w:ascii="Arial" w:hAnsi="Arial"/>
        </w:rPr>
        <w:t xml:space="preserve"> </w:t>
      </w:r>
      <w:r>
        <w:rPr>
          <w:rFonts w:ascii="Arial" w:hAnsi="Arial"/>
        </w:rPr>
        <w:t xml:space="preserve">of </w:t>
      </w:r>
      <w:r w:rsidRPr="0044094E">
        <w:rPr>
          <w:rFonts w:ascii="Arial" w:hAnsi="Arial"/>
        </w:rPr>
        <w:t xml:space="preserve">high priority Cell </w:t>
      </w:r>
      <w:r>
        <w:rPr>
          <w:rFonts w:ascii="Arial" w:hAnsi="Arial"/>
        </w:rPr>
        <w:t>1</w:t>
      </w:r>
      <w:r w:rsidRPr="0044094E">
        <w:rPr>
          <w:rFonts w:ascii="Arial" w:hAnsi="Arial"/>
        </w:rPr>
        <w:t xml:space="preserve"> </w:t>
      </w:r>
      <w:r w:rsidR="00DF5B0B">
        <w:rPr>
          <w:rFonts w:ascii="Arial" w:hAnsi="Arial"/>
        </w:rPr>
        <w:t xml:space="preserve">needs to </w:t>
      </w:r>
      <w:r>
        <w:rPr>
          <w:rFonts w:ascii="Arial" w:hAnsi="Arial"/>
        </w:rPr>
        <w:t>set below</w:t>
      </w:r>
      <w:r w:rsidRPr="0044094E">
        <w:rPr>
          <w:rFonts w:ascii="Arial" w:hAnsi="Arial"/>
        </w:rPr>
        <w:t xml:space="preserve"> </w:t>
      </w:r>
      <w:proofErr w:type="spellStart"/>
      <w:r w:rsidRPr="0044094E">
        <w:rPr>
          <w:b/>
        </w:rPr>
        <w:t>Thresh</w:t>
      </w:r>
      <w:r>
        <w:rPr>
          <w:b/>
          <w:vertAlign w:val="subscript"/>
        </w:rPr>
        <w:t>Serving</w:t>
      </w:r>
      <w:proofErr w:type="spellEnd"/>
      <w:r>
        <w:rPr>
          <w:b/>
          <w:vertAlign w:val="subscript"/>
        </w:rPr>
        <w:t xml:space="preserve">, </w:t>
      </w:r>
      <w:proofErr w:type="spellStart"/>
      <w:r>
        <w:rPr>
          <w:b/>
          <w:vertAlign w:val="subscript"/>
        </w:rPr>
        <w:t>L</w:t>
      </w:r>
      <w:r w:rsidRPr="0044094E">
        <w:rPr>
          <w:b/>
          <w:vertAlign w:val="subscript"/>
        </w:rPr>
        <w:t>ow</w:t>
      </w:r>
      <w:r>
        <w:rPr>
          <w:b/>
          <w:vertAlign w:val="subscript"/>
        </w:rPr>
        <w:t>P</w:t>
      </w:r>
      <w:proofErr w:type="spellEnd"/>
      <w:r w:rsidRPr="0044094E">
        <w:rPr>
          <w:rFonts w:ascii="Arial" w:hAnsi="Arial"/>
        </w:rPr>
        <w:t xml:space="preserve"> with a margin of 6dB</w:t>
      </w:r>
      <w:r w:rsidRPr="00300108">
        <w:rPr>
          <w:rFonts w:ascii="Arial" w:hAnsi="Arial"/>
        </w:rPr>
        <w:t xml:space="preserve">. </w:t>
      </w:r>
      <w:r w:rsidR="0008112E">
        <w:rPr>
          <w:rFonts w:ascii="Arial" w:hAnsi="Arial"/>
        </w:rPr>
        <w:t xml:space="preserve">No offset </w:t>
      </w:r>
      <w:r w:rsidR="00C8261D">
        <w:rPr>
          <w:rFonts w:ascii="Arial" w:hAnsi="Arial"/>
        </w:rPr>
        <w:t xml:space="preserve">is </w:t>
      </w:r>
      <w:r w:rsidR="00C8261D" w:rsidRPr="00C8261D">
        <w:rPr>
          <w:rFonts w:ascii="Arial" w:hAnsi="Arial"/>
        </w:rPr>
        <w:t>required</w:t>
      </w:r>
      <w:r w:rsidR="00C8261D">
        <w:rPr>
          <w:rFonts w:ascii="Arial" w:hAnsi="Arial"/>
        </w:rPr>
        <w:t xml:space="preserve"> for this.</w:t>
      </w:r>
    </w:p>
    <w:p w14:paraId="064DB29C" w14:textId="5F2B9F44" w:rsidR="005844D7" w:rsidRDefault="005844D7" w:rsidP="005844D7">
      <w:pPr>
        <w:numPr>
          <w:ilvl w:val="0"/>
          <w:numId w:val="9"/>
        </w:numPr>
        <w:overflowPunct/>
        <w:jc w:val="both"/>
        <w:textAlignment w:val="auto"/>
        <w:rPr>
          <w:rFonts w:ascii="Arial" w:hAnsi="Arial"/>
        </w:rPr>
      </w:pPr>
      <w:r w:rsidRPr="00576D10">
        <w:rPr>
          <w:rFonts w:ascii="Arial" w:hAnsi="Arial"/>
        </w:rPr>
        <w:t>During T</w:t>
      </w:r>
      <w:r>
        <w:rPr>
          <w:rFonts w:ascii="Arial" w:hAnsi="Arial"/>
        </w:rPr>
        <w:t>2</w:t>
      </w:r>
      <w:r w:rsidRPr="00576D10">
        <w:rPr>
          <w:rFonts w:ascii="Arial" w:hAnsi="Arial"/>
        </w:rPr>
        <w:t xml:space="preserve"> the </w:t>
      </w:r>
      <w:proofErr w:type="spellStart"/>
      <w:r w:rsidRPr="00576D10">
        <w:rPr>
          <w:rFonts w:ascii="Arial" w:hAnsi="Arial"/>
        </w:rPr>
        <w:t>Srxlev</w:t>
      </w:r>
      <w:proofErr w:type="spellEnd"/>
      <w:r w:rsidRPr="00576D10">
        <w:rPr>
          <w:rFonts w:ascii="Arial" w:hAnsi="Arial"/>
        </w:rPr>
        <w:t xml:space="preserve"> of low priority Cell </w:t>
      </w:r>
      <w:r w:rsidR="00C8261D">
        <w:rPr>
          <w:rFonts w:ascii="Arial" w:hAnsi="Arial"/>
        </w:rPr>
        <w:t>2</w:t>
      </w:r>
      <w:r w:rsidRPr="00576D10">
        <w:rPr>
          <w:rFonts w:ascii="Arial" w:hAnsi="Arial"/>
        </w:rPr>
        <w:t xml:space="preserve"> is set to be above </w:t>
      </w:r>
      <w:proofErr w:type="spellStart"/>
      <w:r w:rsidRPr="00576D10">
        <w:rPr>
          <w:b/>
        </w:rPr>
        <w:t>Thresh</w:t>
      </w:r>
      <w:r>
        <w:rPr>
          <w:b/>
          <w:vertAlign w:val="subscript"/>
        </w:rPr>
        <w:t>X</w:t>
      </w:r>
      <w:proofErr w:type="spellEnd"/>
      <w:r>
        <w:rPr>
          <w:b/>
          <w:vertAlign w:val="subscript"/>
        </w:rPr>
        <w:t xml:space="preserve">, </w:t>
      </w:r>
      <w:proofErr w:type="spellStart"/>
      <w:r>
        <w:rPr>
          <w:b/>
          <w:vertAlign w:val="subscript"/>
        </w:rPr>
        <w:t>L</w:t>
      </w:r>
      <w:r w:rsidRPr="00576D10">
        <w:rPr>
          <w:b/>
          <w:vertAlign w:val="subscript"/>
        </w:rPr>
        <w:t>ow</w:t>
      </w:r>
      <w:r>
        <w:rPr>
          <w:b/>
          <w:vertAlign w:val="subscript"/>
        </w:rPr>
        <w:t>P</w:t>
      </w:r>
      <w:proofErr w:type="spellEnd"/>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38</w:t>
      </w:r>
      <w:r w:rsidRPr="00D47ED7">
        <w:rPr>
          <w:rFonts w:ascii="Arial" w:hAnsi="Arial"/>
        </w:rPr>
        <w:t>.133</w:t>
      </w:r>
      <w:r>
        <w:rPr>
          <w:rFonts w:ascii="Arial" w:hAnsi="Arial"/>
        </w:rPr>
        <w:t xml:space="preserve"> clause 4.2C.2.4</w:t>
      </w:r>
      <w:r w:rsidRPr="00576D10">
        <w:rPr>
          <w:rFonts w:ascii="Arial" w:hAnsi="Arial"/>
        </w:rPr>
        <w:t>.</w:t>
      </w:r>
      <w:r w:rsidR="00AA6500" w:rsidRPr="00AA6500">
        <w:rPr>
          <w:rFonts w:ascii="Arial" w:hAnsi="Arial"/>
        </w:rPr>
        <w:t xml:space="preserve"> </w:t>
      </w:r>
      <w:r w:rsidR="00AA6500">
        <w:rPr>
          <w:rFonts w:ascii="Arial" w:hAnsi="Arial"/>
        </w:rPr>
        <w:t xml:space="preserve">No offset is </w:t>
      </w:r>
      <w:r w:rsidR="00AA6500" w:rsidRPr="00C8261D">
        <w:rPr>
          <w:rFonts w:ascii="Arial" w:hAnsi="Arial"/>
        </w:rPr>
        <w:t>required</w:t>
      </w:r>
      <w:r w:rsidR="00AA6500">
        <w:rPr>
          <w:rFonts w:ascii="Arial" w:hAnsi="Arial"/>
        </w:rPr>
        <w:t xml:space="preserve"> for this.</w:t>
      </w:r>
      <w:r>
        <w:rPr>
          <w:rFonts w:ascii="Arial" w:hAnsi="Arial"/>
        </w:rPr>
        <w:t xml:space="preserve"> The </w:t>
      </w:r>
      <w:proofErr w:type="spellStart"/>
      <w:r w:rsidRPr="00D47ED7">
        <w:rPr>
          <w:rFonts w:ascii="Arial" w:hAnsi="Arial"/>
        </w:rPr>
        <w:t>Ês</w:t>
      </w:r>
      <w:proofErr w:type="spellEnd"/>
      <w:r w:rsidRPr="00D47ED7">
        <w:rPr>
          <w:rFonts w:ascii="Arial" w:hAnsi="Arial"/>
        </w:rPr>
        <w:t>/</w:t>
      </w:r>
      <w:proofErr w:type="spellStart"/>
      <w:r w:rsidRPr="00D47ED7">
        <w:rPr>
          <w:rFonts w:ascii="Arial" w:hAnsi="Arial"/>
        </w:rPr>
        <w:t>Iot</w:t>
      </w:r>
      <w:proofErr w:type="spellEnd"/>
      <w:r w:rsidRPr="00D47ED7">
        <w:rPr>
          <w:rFonts w:ascii="Arial" w:hAnsi="Arial"/>
        </w:rPr>
        <w:t xml:space="preserve">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4.2C.2.4 is easily met by Cell 2</w:t>
      </w:r>
      <w:r w:rsidRPr="0044094E">
        <w:rPr>
          <w:rFonts w:ascii="Arial" w:hAnsi="Arial"/>
        </w:rPr>
        <w:t>.</w:t>
      </w:r>
      <w:r w:rsidR="00D15263">
        <w:rPr>
          <w:rFonts w:ascii="Arial" w:hAnsi="Arial"/>
        </w:rPr>
        <w:t xml:space="preserve"> </w:t>
      </w:r>
    </w:p>
    <w:p w14:paraId="21A1BBBB" w14:textId="77777777" w:rsidR="005844D7" w:rsidRPr="00A530D1" w:rsidRDefault="005844D7" w:rsidP="005844D7">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1DF6A745" w14:textId="77777777" w:rsidR="00C62325" w:rsidRPr="00556626" w:rsidRDefault="00C62325" w:rsidP="00C62325">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26C230B8" w14:textId="579C1593" w:rsidR="004C12A0" w:rsidRPr="00556626" w:rsidRDefault="004C12A0" w:rsidP="004C12A0">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 xml:space="preserve">. </w:t>
      </w:r>
      <w:r>
        <w:rPr>
          <w:rFonts w:ascii="Arial" w:hAnsi="Arial"/>
        </w:rPr>
        <w:t xml:space="preserve">For example, during T1 and T2 </w:t>
      </w:r>
      <w:r w:rsidRPr="001E7ECF">
        <w:rPr>
          <w:rFonts w:ascii="Arial" w:hAnsi="Arial"/>
        </w:rPr>
        <w:t>Es/Noc</w:t>
      </w:r>
      <w:r>
        <w:rPr>
          <w:rFonts w:ascii="Arial" w:hAnsi="Arial"/>
        </w:rPr>
        <w:t xml:space="preserve"> on frequency 1</w:t>
      </w:r>
      <w:r w:rsidRPr="00556626">
        <w:rPr>
          <w:rFonts w:ascii="Arial" w:hAnsi="Arial"/>
        </w:rPr>
        <w:t xml:space="preserve"> </w:t>
      </w:r>
      <w:r>
        <w:rPr>
          <w:rFonts w:ascii="Arial" w:hAnsi="Arial"/>
        </w:rPr>
        <w:t>is in</w:t>
      </w:r>
      <w:r w:rsidRPr="00556626">
        <w:rPr>
          <w:rFonts w:ascii="Arial" w:hAnsi="Arial"/>
        </w:rPr>
        <w:t>creased by just enough to cover the variability from uncertainties</w:t>
      </w:r>
      <w:r>
        <w:rPr>
          <w:rFonts w:ascii="Arial" w:hAnsi="Arial"/>
        </w:rPr>
        <w:t>.</w:t>
      </w:r>
    </w:p>
    <w:p w14:paraId="02D3D80B" w14:textId="77777777" w:rsidR="004C12A0" w:rsidRDefault="004C12A0" w:rsidP="004C12A0">
      <w:pPr>
        <w:overflowPunct/>
        <w:spacing w:after="60"/>
        <w:textAlignment w:val="auto"/>
        <w:rPr>
          <w:rFonts w:ascii="Arial" w:hAnsi="Arial"/>
        </w:rPr>
      </w:pPr>
      <w:r w:rsidRPr="00556626">
        <w:rPr>
          <w:rFonts w:ascii="Arial" w:hAnsi="Arial"/>
        </w:rPr>
        <w:t>Re-derived parameters are calculated using the same methods as were used in step b).</w:t>
      </w:r>
    </w:p>
    <w:p w14:paraId="63F0D41D" w14:textId="7647ACC0" w:rsidR="003B0E09" w:rsidRDefault="004F1F2E" w:rsidP="00C62325">
      <w:pPr>
        <w:overflowPunct/>
        <w:spacing w:before="120" w:after="120"/>
        <w:jc w:val="both"/>
        <w:textAlignment w:val="auto"/>
        <w:rPr>
          <w:rFonts w:ascii="Arial" w:hAnsi="Arial"/>
        </w:rPr>
      </w:pPr>
      <w:r>
        <w:rPr>
          <w:rFonts w:ascii="Arial" w:hAnsi="Arial"/>
        </w:rPr>
        <w:t>For Cell 1 during T2 a</w:t>
      </w:r>
      <w:r w:rsidR="00232BC1">
        <w:rPr>
          <w:rFonts w:ascii="Arial" w:hAnsi="Arial"/>
        </w:rPr>
        <w:t xml:space="preserve">n offset of </w:t>
      </w:r>
      <w:r w:rsidR="00867F0F">
        <w:rPr>
          <w:rFonts w:ascii="Arial" w:hAnsi="Arial"/>
        </w:rPr>
        <w:t xml:space="preserve">0 </w:t>
      </w:r>
      <w:r w:rsidR="00232BC1">
        <w:rPr>
          <w:rFonts w:ascii="Arial" w:hAnsi="Arial"/>
        </w:rPr>
        <w:t xml:space="preserve">dB is required for </w:t>
      </w:r>
      <w:proofErr w:type="spellStart"/>
      <w:r w:rsidR="003E3488" w:rsidRPr="009739DE">
        <w:rPr>
          <w:rFonts w:ascii="Arial" w:hAnsi="Arial"/>
        </w:rPr>
        <w:t>Thresh_Serving_LowP</w:t>
      </w:r>
      <w:proofErr w:type="spellEnd"/>
      <w:r w:rsidR="003E3488">
        <w:rPr>
          <w:rFonts w:ascii="Arial" w:hAnsi="Arial"/>
        </w:rPr>
        <w:t xml:space="preserve"> </w:t>
      </w:r>
      <w:r w:rsidR="00232BC1">
        <w:rPr>
          <w:rFonts w:ascii="Arial" w:hAnsi="Arial"/>
        </w:rPr>
        <w:t>to make</w:t>
      </w:r>
      <w:r w:rsidR="00232BC1" w:rsidRPr="009118BC">
        <w:rPr>
          <w:rFonts w:ascii="Arial" w:hAnsi="Arial"/>
        </w:rPr>
        <w:t xml:space="preserve"> </w:t>
      </w:r>
      <w:proofErr w:type="spellStart"/>
      <w:r w:rsidR="00232BC1" w:rsidRPr="009118BC">
        <w:rPr>
          <w:rFonts w:ascii="Arial" w:hAnsi="Arial"/>
        </w:rPr>
        <w:t>Srxlev</w:t>
      </w:r>
      <w:proofErr w:type="spellEnd"/>
      <w:r w:rsidR="00232BC1" w:rsidRPr="009118BC">
        <w:rPr>
          <w:rFonts w:ascii="Arial" w:hAnsi="Arial"/>
        </w:rPr>
        <w:t xml:space="preserve"> </w:t>
      </w:r>
      <w:r>
        <w:rPr>
          <w:rFonts w:ascii="Arial" w:hAnsi="Arial"/>
        </w:rPr>
        <w:t>&lt;</w:t>
      </w:r>
      <w:r w:rsidR="00232BC1">
        <w:rPr>
          <w:rFonts w:ascii="Arial" w:hAnsi="Arial"/>
        </w:rPr>
        <w:t xml:space="preserve"> </w:t>
      </w:r>
      <w:proofErr w:type="spellStart"/>
      <w:r w:rsidR="003E3488" w:rsidRPr="009739DE">
        <w:rPr>
          <w:rFonts w:ascii="Arial" w:hAnsi="Arial"/>
        </w:rPr>
        <w:t>Thresh_Serving_LowP</w:t>
      </w:r>
      <w:proofErr w:type="spellEnd"/>
      <w:r w:rsidR="003E3488">
        <w:rPr>
          <w:rFonts w:ascii="Arial" w:hAnsi="Arial"/>
        </w:rPr>
        <w:t xml:space="preserve"> </w:t>
      </w:r>
      <w:r w:rsidR="00232BC1">
        <w:rPr>
          <w:rFonts w:ascii="Arial" w:hAnsi="Arial"/>
        </w:rPr>
        <w:t xml:space="preserve">to allow </w:t>
      </w:r>
      <w:r>
        <w:rPr>
          <w:rFonts w:ascii="Arial" w:hAnsi="Arial"/>
        </w:rPr>
        <w:t>low</w:t>
      </w:r>
      <w:r w:rsidR="00232BC1">
        <w:rPr>
          <w:rFonts w:ascii="Arial" w:hAnsi="Arial"/>
        </w:rPr>
        <w:t xml:space="preserve"> priority inter-</w:t>
      </w:r>
      <w:proofErr w:type="spellStart"/>
      <w:r w:rsidR="00232BC1">
        <w:rPr>
          <w:rFonts w:ascii="Arial" w:hAnsi="Arial"/>
        </w:rPr>
        <w:t>freq</w:t>
      </w:r>
      <w:proofErr w:type="spellEnd"/>
      <w:r w:rsidR="00232BC1">
        <w:rPr>
          <w:rFonts w:ascii="Arial" w:hAnsi="Arial"/>
        </w:rPr>
        <w:t xml:space="preserve"> cell search during T</w:t>
      </w:r>
      <w:r>
        <w:rPr>
          <w:rFonts w:ascii="Arial" w:hAnsi="Arial"/>
        </w:rPr>
        <w:t>2</w:t>
      </w:r>
      <w:r w:rsidR="002704DE">
        <w:rPr>
          <w:rFonts w:ascii="Arial" w:hAnsi="Arial"/>
        </w:rPr>
        <w:t>.</w:t>
      </w:r>
      <w:r w:rsidR="00D33FFC">
        <w:rPr>
          <w:rFonts w:ascii="Arial" w:hAnsi="Arial"/>
        </w:rPr>
        <w:t xml:space="preserve"> </w:t>
      </w:r>
      <w:r w:rsidR="003B0E09">
        <w:rPr>
          <w:rFonts w:ascii="Arial" w:hAnsi="Arial"/>
        </w:rPr>
        <w:t>This value is</w:t>
      </w:r>
      <w:r w:rsidR="003B0E09" w:rsidRPr="00FF6555">
        <w:rPr>
          <w:rFonts w:ascii="Arial" w:hAnsi="Arial"/>
        </w:rPr>
        <w:t xml:space="preserve"> found empirically by observing the minimum/maximum parameter values in step g)</w:t>
      </w:r>
    </w:p>
    <w:p w14:paraId="0DAD31EE" w14:textId="011A14CD" w:rsidR="003E3488" w:rsidRDefault="003E3488" w:rsidP="00C62325">
      <w:pPr>
        <w:overflowPunct/>
        <w:spacing w:before="120" w:after="120"/>
        <w:jc w:val="both"/>
        <w:textAlignment w:val="auto"/>
        <w:rPr>
          <w:rFonts w:ascii="Arial" w:hAnsi="Arial"/>
        </w:rPr>
      </w:pPr>
      <w:r>
        <w:rPr>
          <w:rFonts w:ascii="Arial" w:hAnsi="Arial"/>
        </w:rPr>
        <w:t xml:space="preserve">For Cell 2 during T2 an offset of </w:t>
      </w:r>
      <w:r w:rsidR="00867F0F">
        <w:rPr>
          <w:rFonts w:ascii="Arial" w:hAnsi="Arial"/>
        </w:rPr>
        <w:t>0</w:t>
      </w:r>
      <w:r>
        <w:rPr>
          <w:rFonts w:ascii="Arial" w:hAnsi="Arial"/>
        </w:rPr>
        <w:t xml:space="preserve"> dB is required for </w:t>
      </w:r>
      <w:proofErr w:type="spellStart"/>
      <w:r w:rsidR="00D15263" w:rsidRPr="00D15263">
        <w:rPr>
          <w:rFonts w:ascii="Arial" w:hAnsi="Arial"/>
        </w:rPr>
        <w:t>Thresh_X_LowP</w:t>
      </w:r>
      <w:proofErr w:type="spellEnd"/>
      <w:r w:rsidR="00D15263">
        <w:rPr>
          <w:rFonts w:ascii="Arial" w:hAnsi="Arial"/>
        </w:rPr>
        <w:t xml:space="preserve"> </w:t>
      </w:r>
      <w:r>
        <w:rPr>
          <w:rFonts w:ascii="Arial" w:hAnsi="Arial"/>
        </w:rPr>
        <w:t>to make</w:t>
      </w:r>
      <w:r w:rsidRPr="009118BC">
        <w:rPr>
          <w:rFonts w:ascii="Arial" w:hAnsi="Arial"/>
        </w:rPr>
        <w:t xml:space="preserve"> </w:t>
      </w:r>
      <w:proofErr w:type="spellStart"/>
      <w:r w:rsidRPr="009118BC">
        <w:rPr>
          <w:rFonts w:ascii="Arial" w:hAnsi="Arial"/>
        </w:rPr>
        <w:t>Srxlev</w:t>
      </w:r>
      <w:proofErr w:type="spellEnd"/>
      <w:r w:rsidRPr="009118BC">
        <w:rPr>
          <w:rFonts w:ascii="Arial" w:hAnsi="Arial"/>
        </w:rPr>
        <w:t xml:space="preserve"> </w:t>
      </w:r>
      <w:r w:rsidR="00D15263">
        <w:rPr>
          <w:rFonts w:ascii="Arial" w:hAnsi="Arial"/>
        </w:rPr>
        <w:t>&gt;</w:t>
      </w:r>
      <w:r>
        <w:rPr>
          <w:rFonts w:ascii="Arial" w:hAnsi="Arial"/>
        </w:rPr>
        <w:t xml:space="preserve"> </w:t>
      </w:r>
      <w:proofErr w:type="spellStart"/>
      <w:r w:rsidRPr="009739DE">
        <w:rPr>
          <w:rFonts w:ascii="Arial" w:hAnsi="Arial"/>
        </w:rPr>
        <w:t>Thresh_Serving_LowP</w:t>
      </w:r>
      <w:proofErr w:type="spellEnd"/>
      <w:r>
        <w:rPr>
          <w:rFonts w:ascii="Arial" w:hAnsi="Arial"/>
        </w:rPr>
        <w:t xml:space="preserve"> to allow low priority inter-</w:t>
      </w:r>
      <w:proofErr w:type="spellStart"/>
      <w:r>
        <w:rPr>
          <w:rFonts w:ascii="Arial" w:hAnsi="Arial"/>
        </w:rPr>
        <w:t>freq</w:t>
      </w:r>
      <w:proofErr w:type="spellEnd"/>
      <w:r>
        <w:rPr>
          <w:rFonts w:ascii="Arial" w:hAnsi="Arial"/>
        </w:rPr>
        <w:t xml:space="preserve"> cell </w:t>
      </w:r>
      <w:r w:rsidR="00D15263">
        <w:rPr>
          <w:rFonts w:ascii="Arial" w:hAnsi="Arial"/>
        </w:rPr>
        <w:t>reselection</w:t>
      </w:r>
      <w:r>
        <w:rPr>
          <w:rFonts w:ascii="Arial" w:hAnsi="Arial"/>
        </w:rPr>
        <w:t xml:space="preserve"> during T2.</w:t>
      </w:r>
      <w:r w:rsidR="00D33FFC">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p>
    <w:p w14:paraId="760A710B" w14:textId="4C7948F6" w:rsidR="00C62325" w:rsidRPr="00556626" w:rsidRDefault="00C62325" w:rsidP="00C62325">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4CD5AEB" w14:textId="77777777" w:rsidR="004328A5" w:rsidRPr="00556626" w:rsidRDefault="004328A5" w:rsidP="004328A5">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original due to the application of the Test Tolerances in step f).</w:t>
      </w:r>
    </w:p>
    <w:p w14:paraId="4525BFEA" w14:textId="73624E95" w:rsidR="004328A5" w:rsidRPr="00556626" w:rsidRDefault="004328A5" w:rsidP="004328A5">
      <w:pPr>
        <w:overflowPunct/>
        <w:jc w:val="both"/>
        <w:textAlignment w:val="auto"/>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(Required margin relative to threshold</w:t>
      </w:r>
      <w:r w:rsidRPr="00556626">
        <w:rPr>
          <w:rFonts w:ascii="Arial" w:hAnsi="Arial"/>
        </w:rPr>
        <w:t>, Es/</w:t>
      </w:r>
      <w:proofErr w:type="spellStart"/>
      <w:r w:rsidRPr="00556626">
        <w:rPr>
          <w:rFonts w:ascii="Arial" w:hAnsi="Arial"/>
        </w:rPr>
        <w:t>Iot</w:t>
      </w:r>
      <w:proofErr w:type="spellEnd"/>
      <w:r w:rsidRPr="00556626">
        <w:rPr>
          <w:rFonts w:ascii="Arial" w:hAnsi="Arial"/>
        </w:rPr>
        <w:t xml:space="preserve"> range, </w:t>
      </w:r>
      <w:r>
        <w:rPr>
          <w:rFonts w:ascii="Arial" w:hAnsi="Arial"/>
        </w:rPr>
        <w:t>SS-RSRP level</w:t>
      </w:r>
      <w:r w:rsidRPr="00556626">
        <w:rPr>
          <w:rFonts w:ascii="Arial" w:hAnsi="Arial"/>
        </w:rPr>
        <w:t xml:space="preserve">). </w:t>
      </w:r>
      <w:r>
        <w:rPr>
          <w:rFonts w:ascii="Arial" w:hAnsi="Arial"/>
        </w:rPr>
        <w:t xml:space="preserve">It is not necessary to calculate all parameters during each time interval T1 and T3,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544045FA" w14:textId="77777777" w:rsidR="004328A5" w:rsidRDefault="004328A5" w:rsidP="004328A5">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r>
        <w:rPr>
          <w:rFonts w:ascii="Arial" w:hAnsi="Arial"/>
        </w:rPr>
        <w:t xml:space="preserve"> </w:t>
      </w:r>
    </w:p>
    <w:p w14:paraId="421782DE" w14:textId="77777777" w:rsidR="00150C93" w:rsidRPr="0067018F" w:rsidRDefault="00150C93" w:rsidP="00150C9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B044CA7" w14:textId="1BA05901" w:rsidR="00150C93" w:rsidRDefault="00150C93" w:rsidP="00150C93">
      <w:pPr>
        <w:jc w:val="both"/>
        <w:rPr>
          <w:rFonts w:ascii="Arial" w:hAnsi="Arial" w:cs="Arial"/>
        </w:rPr>
      </w:pPr>
      <w:r w:rsidRPr="00806797">
        <w:rPr>
          <w:rFonts w:ascii="Arial" w:hAnsi="Arial"/>
        </w:rPr>
        <w:t xml:space="preserve">TS 38.533 test case </w:t>
      </w:r>
      <w:r>
        <w:rPr>
          <w:rFonts w:ascii="Arial" w:hAnsi="Arial"/>
        </w:rPr>
        <w:t>14.1.</w:t>
      </w:r>
      <w:r w:rsidR="00256023">
        <w:rPr>
          <w:rFonts w:ascii="Arial" w:hAnsi="Arial"/>
        </w:rPr>
        <w:t>7</w:t>
      </w:r>
      <w:r>
        <w:rPr>
          <w:rFonts w:ascii="Arial" w:hAnsi="Arial"/>
        </w:rPr>
        <w:t xml:space="preserve"> configuration 1 refers to the GSO satellite access configuration. In addition, test 14.1.</w:t>
      </w:r>
      <w:r w:rsidR="00256023">
        <w:rPr>
          <w:rFonts w:ascii="Arial" w:hAnsi="Arial"/>
        </w:rPr>
        <w:t>7</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bookmarkEnd w:id="0"/>
    <w:p w14:paraId="58352C94" w14:textId="77777777" w:rsidR="00DD1D05" w:rsidRPr="00FC6D71" w:rsidRDefault="00DD1D05" w:rsidP="00DD1D05">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14:paraId="0AFC1943" w14:textId="42E1363A" w:rsidR="00DD1D05" w:rsidRDefault="00DD1D05" w:rsidP="00DD1D05">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Pr="008632F8">
        <w:rPr>
          <w:rFonts w:ascii="Arial" w:hAnsi="Arial"/>
        </w:rPr>
        <w:t>int</w:t>
      </w:r>
      <w:r>
        <w:rPr>
          <w:rFonts w:ascii="Arial" w:hAnsi="Arial"/>
        </w:rPr>
        <w:t>er</w:t>
      </w:r>
      <w:r w:rsidRPr="008632F8">
        <w:rPr>
          <w:rFonts w:ascii="Arial" w:hAnsi="Arial"/>
        </w:rPr>
        <w:t xml:space="preserve">-frequency </w:t>
      </w:r>
      <w:r>
        <w:rPr>
          <w:rFonts w:ascii="Arial" w:hAnsi="Arial"/>
        </w:rPr>
        <w:t>r</w:t>
      </w:r>
      <w:r w:rsidRPr="00E94705">
        <w:rPr>
          <w:rFonts w:ascii="Arial" w:hAnsi="Arial"/>
        </w:rPr>
        <w:t xml:space="preserve">eselection for UE configured with the feature for enhanced requirements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14.1.8 which have</w:t>
      </w:r>
      <w:r w:rsidRPr="00173246">
        <w:rPr>
          <w:rFonts w:ascii="Arial" w:hAnsi="Arial"/>
        </w:rPr>
        <w:t xml:space="preserve"> the same </w:t>
      </w:r>
      <w:r>
        <w:rPr>
          <w:rFonts w:ascii="Arial" w:hAnsi="Arial"/>
        </w:rPr>
        <w:t xml:space="preserve">NR </w:t>
      </w:r>
      <w:r w:rsidRPr="00173246">
        <w:rPr>
          <w:rFonts w:ascii="Arial" w:hAnsi="Arial"/>
        </w:rPr>
        <w:t xml:space="preserve">signal </w:t>
      </w:r>
      <w:proofErr w:type="gramStart"/>
      <w:r w:rsidRPr="00173246">
        <w:rPr>
          <w:rFonts w:ascii="Arial" w:hAnsi="Arial"/>
        </w:rPr>
        <w:t>levels</w:t>
      </w:r>
      <w:proofErr w:type="gramEnd"/>
      <w:r w:rsidRPr="00173246">
        <w:rPr>
          <w:rFonts w:ascii="Arial" w:hAnsi="Arial"/>
        </w:rPr>
        <w:t xml:space="preserve"> and the same signalled parameters related to level, so we propose to apply the same level uncertainties and Test Tolerances. There is no need to provide a tab on the spreadsheet as all the numeric values are identical.</w:t>
      </w:r>
    </w:p>
    <w:p w14:paraId="55025698" w14:textId="77777777" w:rsidR="00C62325" w:rsidRPr="00FB5A07" w:rsidRDefault="00C62325" w:rsidP="00DD1D05">
      <w:pPr>
        <w:pStyle w:val="tdoc-header"/>
        <w:autoSpaceDE w:val="0"/>
        <w:autoSpaceDN w:val="0"/>
        <w:adjustRightInd w:val="0"/>
        <w:spacing w:before="240" w:after="180"/>
        <w:outlineLvl w:val="0"/>
        <w:rPr>
          <w:b/>
          <w:noProof w:val="0"/>
        </w:rPr>
      </w:pPr>
    </w:p>
    <w:sectPr w:rsidR="00C62325" w:rsidRPr="00FB5A07">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8AFB" w14:textId="77777777" w:rsidR="008E264A" w:rsidRDefault="008E264A">
      <w:r>
        <w:separator/>
      </w:r>
    </w:p>
  </w:endnote>
  <w:endnote w:type="continuationSeparator" w:id="0">
    <w:p w14:paraId="445311C4" w14:textId="77777777" w:rsidR="008E264A" w:rsidRDefault="008E264A">
      <w:r>
        <w:continuationSeparator/>
      </w:r>
    </w:p>
  </w:endnote>
  <w:endnote w:type="continuationNotice" w:id="1">
    <w:p w14:paraId="66080103" w14:textId="77777777" w:rsidR="008E264A" w:rsidRDefault="008E2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Italic">
    <w:panose1 w:val="02020503050405090304"/>
    <w:charset w:val="00"/>
    <w:family w:val="auto"/>
    <w:pitch w:val="default"/>
    <w:sig w:usb0="E0002AEF" w:usb1="C0007841"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02DAF" w14:textId="77777777" w:rsidR="008E264A" w:rsidRDefault="008E264A">
      <w:r>
        <w:separator/>
      </w:r>
    </w:p>
  </w:footnote>
  <w:footnote w:type="continuationSeparator" w:id="0">
    <w:p w14:paraId="03D9C598" w14:textId="77777777" w:rsidR="008E264A" w:rsidRDefault="008E264A">
      <w:r>
        <w:continuationSeparator/>
      </w:r>
    </w:p>
  </w:footnote>
  <w:footnote w:type="continuationNotice" w:id="1">
    <w:p w14:paraId="049EA5CD" w14:textId="77777777" w:rsidR="008E264A" w:rsidRDefault="008E2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5959"/>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6A81"/>
    <w:rsid w:val="00067C58"/>
    <w:rsid w:val="00071F41"/>
    <w:rsid w:val="00073720"/>
    <w:rsid w:val="00073947"/>
    <w:rsid w:val="00077EDB"/>
    <w:rsid w:val="0008112E"/>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2CFC"/>
    <w:rsid w:val="000F4964"/>
    <w:rsid w:val="000F73FA"/>
    <w:rsid w:val="00100324"/>
    <w:rsid w:val="001032A8"/>
    <w:rsid w:val="001035D8"/>
    <w:rsid w:val="001042E9"/>
    <w:rsid w:val="00106EBC"/>
    <w:rsid w:val="00107BF0"/>
    <w:rsid w:val="0011308A"/>
    <w:rsid w:val="001149E0"/>
    <w:rsid w:val="00115E4E"/>
    <w:rsid w:val="001166C0"/>
    <w:rsid w:val="00117150"/>
    <w:rsid w:val="00117D5C"/>
    <w:rsid w:val="00122176"/>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0C93"/>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BC1"/>
    <w:rsid w:val="001818F5"/>
    <w:rsid w:val="001824DC"/>
    <w:rsid w:val="00183510"/>
    <w:rsid w:val="0018517C"/>
    <w:rsid w:val="00186A12"/>
    <w:rsid w:val="00186BC6"/>
    <w:rsid w:val="00187A89"/>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9E4"/>
    <w:rsid w:val="001C5AD7"/>
    <w:rsid w:val="001C5CCE"/>
    <w:rsid w:val="001C611A"/>
    <w:rsid w:val="001C6D8F"/>
    <w:rsid w:val="001D02F5"/>
    <w:rsid w:val="001D11DA"/>
    <w:rsid w:val="001D16EF"/>
    <w:rsid w:val="001D1F9C"/>
    <w:rsid w:val="001D49AD"/>
    <w:rsid w:val="001D51D8"/>
    <w:rsid w:val="001D6C2E"/>
    <w:rsid w:val="001E2AB8"/>
    <w:rsid w:val="001E2ACD"/>
    <w:rsid w:val="001E57DA"/>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6E6"/>
    <w:rsid w:val="00223DF7"/>
    <w:rsid w:val="00224DCF"/>
    <w:rsid w:val="002323A9"/>
    <w:rsid w:val="00232BC1"/>
    <w:rsid w:val="00241E48"/>
    <w:rsid w:val="00241EED"/>
    <w:rsid w:val="00244A64"/>
    <w:rsid w:val="00247CD6"/>
    <w:rsid w:val="00256023"/>
    <w:rsid w:val="002562A9"/>
    <w:rsid w:val="00261B17"/>
    <w:rsid w:val="00262400"/>
    <w:rsid w:val="0026299E"/>
    <w:rsid w:val="00262F20"/>
    <w:rsid w:val="002633BA"/>
    <w:rsid w:val="002639DE"/>
    <w:rsid w:val="0026699D"/>
    <w:rsid w:val="00267F55"/>
    <w:rsid w:val="002704DE"/>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641A"/>
    <w:rsid w:val="002E6E77"/>
    <w:rsid w:val="002F0870"/>
    <w:rsid w:val="002F3EBA"/>
    <w:rsid w:val="002F4231"/>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205E"/>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403"/>
    <w:rsid w:val="00360831"/>
    <w:rsid w:val="00360BD9"/>
    <w:rsid w:val="003623EA"/>
    <w:rsid w:val="00366C5A"/>
    <w:rsid w:val="0036719E"/>
    <w:rsid w:val="0037295F"/>
    <w:rsid w:val="0037340D"/>
    <w:rsid w:val="003742FC"/>
    <w:rsid w:val="00375E21"/>
    <w:rsid w:val="003804A9"/>
    <w:rsid w:val="00382EEE"/>
    <w:rsid w:val="00386660"/>
    <w:rsid w:val="003926A6"/>
    <w:rsid w:val="00396D93"/>
    <w:rsid w:val="0039784E"/>
    <w:rsid w:val="003A3431"/>
    <w:rsid w:val="003A3550"/>
    <w:rsid w:val="003A3B3C"/>
    <w:rsid w:val="003A46B8"/>
    <w:rsid w:val="003A6679"/>
    <w:rsid w:val="003A6D47"/>
    <w:rsid w:val="003B0E09"/>
    <w:rsid w:val="003B2154"/>
    <w:rsid w:val="003B3282"/>
    <w:rsid w:val="003B58C8"/>
    <w:rsid w:val="003B6ADF"/>
    <w:rsid w:val="003B7265"/>
    <w:rsid w:val="003C0219"/>
    <w:rsid w:val="003C05F4"/>
    <w:rsid w:val="003C40C7"/>
    <w:rsid w:val="003C4AC6"/>
    <w:rsid w:val="003C4DD9"/>
    <w:rsid w:val="003C4E6B"/>
    <w:rsid w:val="003C59B0"/>
    <w:rsid w:val="003C5AD9"/>
    <w:rsid w:val="003C72E9"/>
    <w:rsid w:val="003D039A"/>
    <w:rsid w:val="003D1237"/>
    <w:rsid w:val="003D2AF7"/>
    <w:rsid w:val="003D6BD9"/>
    <w:rsid w:val="003D78AD"/>
    <w:rsid w:val="003D7A7C"/>
    <w:rsid w:val="003E045B"/>
    <w:rsid w:val="003E06E2"/>
    <w:rsid w:val="003E1529"/>
    <w:rsid w:val="003E1DA6"/>
    <w:rsid w:val="003E2969"/>
    <w:rsid w:val="003E3488"/>
    <w:rsid w:val="003E384D"/>
    <w:rsid w:val="003E411D"/>
    <w:rsid w:val="003E736B"/>
    <w:rsid w:val="003E7EA8"/>
    <w:rsid w:val="003F6CD9"/>
    <w:rsid w:val="003F789C"/>
    <w:rsid w:val="00400F53"/>
    <w:rsid w:val="00401700"/>
    <w:rsid w:val="00401C92"/>
    <w:rsid w:val="0040492C"/>
    <w:rsid w:val="004057F3"/>
    <w:rsid w:val="00407BBB"/>
    <w:rsid w:val="0041003D"/>
    <w:rsid w:val="0041030D"/>
    <w:rsid w:val="00410527"/>
    <w:rsid w:val="004110EC"/>
    <w:rsid w:val="00415C82"/>
    <w:rsid w:val="0042198C"/>
    <w:rsid w:val="004238CF"/>
    <w:rsid w:val="0042778F"/>
    <w:rsid w:val="00430E2E"/>
    <w:rsid w:val="00432486"/>
    <w:rsid w:val="004328A5"/>
    <w:rsid w:val="00432D94"/>
    <w:rsid w:val="00435574"/>
    <w:rsid w:val="0043570E"/>
    <w:rsid w:val="0044094E"/>
    <w:rsid w:val="00442CD7"/>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8636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313"/>
    <w:rsid w:val="004B49C2"/>
    <w:rsid w:val="004B655A"/>
    <w:rsid w:val="004C0E9D"/>
    <w:rsid w:val="004C0F7A"/>
    <w:rsid w:val="004C111A"/>
    <w:rsid w:val="004C12A0"/>
    <w:rsid w:val="004C229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1F2E"/>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1F8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60D3"/>
    <w:rsid w:val="00576D10"/>
    <w:rsid w:val="0057799A"/>
    <w:rsid w:val="005814C8"/>
    <w:rsid w:val="00582E2C"/>
    <w:rsid w:val="00582E60"/>
    <w:rsid w:val="005844D7"/>
    <w:rsid w:val="005845F2"/>
    <w:rsid w:val="00584B40"/>
    <w:rsid w:val="00585BE7"/>
    <w:rsid w:val="005876D3"/>
    <w:rsid w:val="00590785"/>
    <w:rsid w:val="00592D6C"/>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1D8E"/>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2223"/>
    <w:rsid w:val="006B42F1"/>
    <w:rsid w:val="006B734E"/>
    <w:rsid w:val="006B749A"/>
    <w:rsid w:val="006C0041"/>
    <w:rsid w:val="006C12BC"/>
    <w:rsid w:val="006C1BEC"/>
    <w:rsid w:val="006C2F90"/>
    <w:rsid w:val="006C31C3"/>
    <w:rsid w:val="006C4587"/>
    <w:rsid w:val="006C4883"/>
    <w:rsid w:val="006C7200"/>
    <w:rsid w:val="006D202A"/>
    <w:rsid w:val="006D622D"/>
    <w:rsid w:val="006D63B0"/>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25E5"/>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1A84"/>
    <w:rsid w:val="007F3326"/>
    <w:rsid w:val="007F3F1F"/>
    <w:rsid w:val="007F4065"/>
    <w:rsid w:val="007F439A"/>
    <w:rsid w:val="007F47FF"/>
    <w:rsid w:val="007F5334"/>
    <w:rsid w:val="007F5B55"/>
    <w:rsid w:val="007F6C6B"/>
    <w:rsid w:val="007F769A"/>
    <w:rsid w:val="008005BB"/>
    <w:rsid w:val="008029B4"/>
    <w:rsid w:val="008033D4"/>
    <w:rsid w:val="00803FF1"/>
    <w:rsid w:val="008046EC"/>
    <w:rsid w:val="00805D05"/>
    <w:rsid w:val="00805FCD"/>
    <w:rsid w:val="008066D1"/>
    <w:rsid w:val="008079EE"/>
    <w:rsid w:val="008101D6"/>
    <w:rsid w:val="008104E6"/>
    <w:rsid w:val="0081127A"/>
    <w:rsid w:val="00811574"/>
    <w:rsid w:val="00811F7F"/>
    <w:rsid w:val="008175D9"/>
    <w:rsid w:val="00817AF9"/>
    <w:rsid w:val="00817D6C"/>
    <w:rsid w:val="00820D09"/>
    <w:rsid w:val="00822AFC"/>
    <w:rsid w:val="008238A3"/>
    <w:rsid w:val="00824316"/>
    <w:rsid w:val="00827FC2"/>
    <w:rsid w:val="00831240"/>
    <w:rsid w:val="00833824"/>
    <w:rsid w:val="008379DF"/>
    <w:rsid w:val="00837BC1"/>
    <w:rsid w:val="0084216D"/>
    <w:rsid w:val="00842FBF"/>
    <w:rsid w:val="00847AE1"/>
    <w:rsid w:val="00852CC9"/>
    <w:rsid w:val="00853C51"/>
    <w:rsid w:val="0086091E"/>
    <w:rsid w:val="00862420"/>
    <w:rsid w:val="008632F8"/>
    <w:rsid w:val="00864605"/>
    <w:rsid w:val="00864F56"/>
    <w:rsid w:val="00865586"/>
    <w:rsid w:val="00865DCC"/>
    <w:rsid w:val="0086645F"/>
    <w:rsid w:val="00867A14"/>
    <w:rsid w:val="00867F0F"/>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1E04"/>
    <w:rsid w:val="008C2ACA"/>
    <w:rsid w:val="008C568A"/>
    <w:rsid w:val="008D0D55"/>
    <w:rsid w:val="008D1FE3"/>
    <w:rsid w:val="008D3431"/>
    <w:rsid w:val="008D5287"/>
    <w:rsid w:val="008D6D07"/>
    <w:rsid w:val="008D7FE8"/>
    <w:rsid w:val="008E1064"/>
    <w:rsid w:val="008E264A"/>
    <w:rsid w:val="008E412B"/>
    <w:rsid w:val="008E6278"/>
    <w:rsid w:val="008E6A51"/>
    <w:rsid w:val="008E6D2B"/>
    <w:rsid w:val="008E7005"/>
    <w:rsid w:val="008F02EE"/>
    <w:rsid w:val="008F1DF3"/>
    <w:rsid w:val="008F2225"/>
    <w:rsid w:val="008F3738"/>
    <w:rsid w:val="008F54C5"/>
    <w:rsid w:val="008F5CA5"/>
    <w:rsid w:val="008F7DC5"/>
    <w:rsid w:val="009004BB"/>
    <w:rsid w:val="00900794"/>
    <w:rsid w:val="00901241"/>
    <w:rsid w:val="009021D9"/>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4EDE"/>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39DE"/>
    <w:rsid w:val="00976938"/>
    <w:rsid w:val="00976D6B"/>
    <w:rsid w:val="00977CA3"/>
    <w:rsid w:val="00982099"/>
    <w:rsid w:val="00984B9A"/>
    <w:rsid w:val="00987EC2"/>
    <w:rsid w:val="00987F30"/>
    <w:rsid w:val="0099042C"/>
    <w:rsid w:val="00991C56"/>
    <w:rsid w:val="00995F60"/>
    <w:rsid w:val="009A0601"/>
    <w:rsid w:val="009A08EE"/>
    <w:rsid w:val="009A3C48"/>
    <w:rsid w:val="009A4065"/>
    <w:rsid w:val="009A55F8"/>
    <w:rsid w:val="009A5822"/>
    <w:rsid w:val="009A6F59"/>
    <w:rsid w:val="009B0E24"/>
    <w:rsid w:val="009B1329"/>
    <w:rsid w:val="009B25EA"/>
    <w:rsid w:val="009B3479"/>
    <w:rsid w:val="009B351A"/>
    <w:rsid w:val="009B5E34"/>
    <w:rsid w:val="009B67E0"/>
    <w:rsid w:val="009B6B39"/>
    <w:rsid w:val="009B724F"/>
    <w:rsid w:val="009C2E99"/>
    <w:rsid w:val="009C44B5"/>
    <w:rsid w:val="009C4975"/>
    <w:rsid w:val="009D15E0"/>
    <w:rsid w:val="009D18E8"/>
    <w:rsid w:val="009D310E"/>
    <w:rsid w:val="009D3649"/>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E04"/>
    <w:rsid w:val="00A33226"/>
    <w:rsid w:val="00A354DB"/>
    <w:rsid w:val="00A35F88"/>
    <w:rsid w:val="00A37034"/>
    <w:rsid w:val="00A37BBC"/>
    <w:rsid w:val="00A41573"/>
    <w:rsid w:val="00A425DA"/>
    <w:rsid w:val="00A43114"/>
    <w:rsid w:val="00A451FD"/>
    <w:rsid w:val="00A455D8"/>
    <w:rsid w:val="00A47BDC"/>
    <w:rsid w:val="00A517C6"/>
    <w:rsid w:val="00A52488"/>
    <w:rsid w:val="00A5308B"/>
    <w:rsid w:val="00A530D1"/>
    <w:rsid w:val="00A61352"/>
    <w:rsid w:val="00A64DE3"/>
    <w:rsid w:val="00A71520"/>
    <w:rsid w:val="00A71FA6"/>
    <w:rsid w:val="00A74B41"/>
    <w:rsid w:val="00A7546A"/>
    <w:rsid w:val="00A755E7"/>
    <w:rsid w:val="00A75C34"/>
    <w:rsid w:val="00A7625B"/>
    <w:rsid w:val="00A767E2"/>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650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16632"/>
    <w:rsid w:val="00B20BB4"/>
    <w:rsid w:val="00B2317F"/>
    <w:rsid w:val="00B25858"/>
    <w:rsid w:val="00B25DBD"/>
    <w:rsid w:val="00B26C67"/>
    <w:rsid w:val="00B4008D"/>
    <w:rsid w:val="00B41708"/>
    <w:rsid w:val="00B457EE"/>
    <w:rsid w:val="00B45C65"/>
    <w:rsid w:val="00B466B0"/>
    <w:rsid w:val="00B466FA"/>
    <w:rsid w:val="00B475CC"/>
    <w:rsid w:val="00B4777B"/>
    <w:rsid w:val="00B5096D"/>
    <w:rsid w:val="00B52FFC"/>
    <w:rsid w:val="00B53431"/>
    <w:rsid w:val="00B53556"/>
    <w:rsid w:val="00B53CB3"/>
    <w:rsid w:val="00B549E7"/>
    <w:rsid w:val="00B56ABB"/>
    <w:rsid w:val="00B669BC"/>
    <w:rsid w:val="00B73FCF"/>
    <w:rsid w:val="00B74FA0"/>
    <w:rsid w:val="00B76AA2"/>
    <w:rsid w:val="00B76DB4"/>
    <w:rsid w:val="00B837F7"/>
    <w:rsid w:val="00B8496A"/>
    <w:rsid w:val="00B84988"/>
    <w:rsid w:val="00B87909"/>
    <w:rsid w:val="00B87B68"/>
    <w:rsid w:val="00B91AAD"/>
    <w:rsid w:val="00B921AF"/>
    <w:rsid w:val="00B92508"/>
    <w:rsid w:val="00B92799"/>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3AC0"/>
    <w:rsid w:val="00BC60B7"/>
    <w:rsid w:val="00BC6591"/>
    <w:rsid w:val="00BC69D9"/>
    <w:rsid w:val="00BC74AA"/>
    <w:rsid w:val="00BD56F1"/>
    <w:rsid w:val="00BD5EDE"/>
    <w:rsid w:val="00BD6548"/>
    <w:rsid w:val="00BD7AB8"/>
    <w:rsid w:val="00BE1796"/>
    <w:rsid w:val="00BE3481"/>
    <w:rsid w:val="00BE535F"/>
    <w:rsid w:val="00BE5642"/>
    <w:rsid w:val="00BF3F7B"/>
    <w:rsid w:val="00BF5912"/>
    <w:rsid w:val="00BF69CA"/>
    <w:rsid w:val="00BF6DAB"/>
    <w:rsid w:val="00C02A6E"/>
    <w:rsid w:val="00C03208"/>
    <w:rsid w:val="00C05A1C"/>
    <w:rsid w:val="00C11555"/>
    <w:rsid w:val="00C15E2F"/>
    <w:rsid w:val="00C1622C"/>
    <w:rsid w:val="00C1670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6FB1"/>
    <w:rsid w:val="00C57103"/>
    <w:rsid w:val="00C571F2"/>
    <w:rsid w:val="00C57AB2"/>
    <w:rsid w:val="00C60131"/>
    <w:rsid w:val="00C61649"/>
    <w:rsid w:val="00C62325"/>
    <w:rsid w:val="00C7060E"/>
    <w:rsid w:val="00C70630"/>
    <w:rsid w:val="00C721C0"/>
    <w:rsid w:val="00C738DC"/>
    <w:rsid w:val="00C73D5E"/>
    <w:rsid w:val="00C759FA"/>
    <w:rsid w:val="00C7675B"/>
    <w:rsid w:val="00C774B6"/>
    <w:rsid w:val="00C77E34"/>
    <w:rsid w:val="00C81F84"/>
    <w:rsid w:val="00C8261D"/>
    <w:rsid w:val="00C84A6F"/>
    <w:rsid w:val="00C84C34"/>
    <w:rsid w:val="00C852AB"/>
    <w:rsid w:val="00C85E4A"/>
    <w:rsid w:val="00C87013"/>
    <w:rsid w:val="00C9019A"/>
    <w:rsid w:val="00C904F2"/>
    <w:rsid w:val="00C90D87"/>
    <w:rsid w:val="00C933D4"/>
    <w:rsid w:val="00C954EC"/>
    <w:rsid w:val="00C971FB"/>
    <w:rsid w:val="00C9772C"/>
    <w:rsid w:val="00C97BC5"/>
    <w:rsid w:val="00CA2219"/>
    <w:rsid w:val="00CA44C2"/>
    <w:rsid w:val="00CA699E"/>
    <w:rsid w:val="00CB1D9A"/>
    <w:rsid w:val="00CB5C9F"/>
    <w:rsid w:val="00CB5F2E"/>
    <w:rsid w:val="00CB61A4"/>
    <w:rsid w:val="00CB655B"/>
    <w:rsid w:val="00CB669C"/>
    <w:rsid w:val="00CC385F"/>
    <w:rsid w:val="00CC5C90"/>
    <w:rsid w:val="00CC7BFE"/>
    <w:rsid w:val="00CD1BD9"/>
    <w:rsid w:val="00CD1C43"/>
    <w:rsid w:val="00CD2136"/>
    <w:rsid w:val="00CD2908"/>
    <w:rsid w:val="00CD2FA7"/>
    <w:rsid w:val="00CD30F1"/>
    <w:rsid w:val="00CD4354"/>
    <w:rsid w:val="00CD5ADD"/>
    <w:rsid w:val="00CD763F"/>
    <w:rsid w:val="00CD7ACF"/>
    <w:rsid w:val="00CE5327"/>
    <w:rsid w:val="00CF0202"/>
    <w:rsid w:val="00CF2CDA"/>
    <w:rsid w:val="00CF356C"/>
    <w:rsid w:val="00CF39C7"/>
    <w:rsid w:val="00CF756E"/>
    <w:rsid w:val="00D017CD"/>
    <w:rsid w:val="00D02DA2"/>
    <w:rsid w:val="00D0387C"/>
    <w:rsid w:val="00D04F06"/>
    <w:rsid w:val="00D15263"/>
    <w:rsid w:val="00D16393"/>
    <w:rsid w:val="00D176EB"/>
    <w:rsid w:val="00D20715"/>
    <w:rsid w:val="00D20C60"/>
    <w:rsid w:val="00D20CDC"/>
    <w:rsid w:val="00D26BEB"/>
    <w:rsid w:val="00D26E3D"/>
    <w:rsid w:val="00D30B7A"/>
    <w:rsid w:val="00D31333"/>
    <w:rsid w:val="00D321F0"/>
    <w:rsid w:val="00D32483"/>
    <w:rsid w:val="00D3265F"/>
    <w:rsid w:val="00D33BB1"/>
    <w:rsid w:val="00D33FFC"/>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2FA3"/>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1D05"/>
    <w:rsid w:val="00DD355D"/>
    <w:rsid w:val="00DD74D2"/>
    <w:rsid w:val="00DD7583"/>
    <w:rsid w:val="00DD7E88"/>
    <w:rsid w:val="00DE360F"/>
    <w:rsid w:val="00DF5B0B"/>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1E3A"/>
    <w:rsid w:val="00E32A76"/>
    <w:rsid w:val="00E32B49"/>
    <w:rsid w:val="00E33BFF"/>
    <w:rsid w:val="00E35999"/>
    <w:rsid w:val="00E35D2E"/>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4705"/>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4183"/>
    <w:rsid w:val="00EF5CE5"/>
    <w:rsid w:val="00EF6D00"/>
    <w:rsid w:val="00EF6E8E"/>
    <w:rsid w:val="00EF7C0F"/>
    <w:rsid w:val="00EF7E57"/>
    <w:rsid w:val="00F01997"/>
    <w:rsid w:val="00F02657"/>
    <w:rsid w:val="00F02705"/>
    <w:rsid w:val="00F03282"/>
    <w:rsid w:val="00F04BC4"/>
    <w:rsid w:val="00F052C8"/>
    <w:rsid w:val="00F1164B"/>
    <w:rsid w:val="00F1187A"/>
    <w:rsid w:val="00F1253F"/>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77F5D"/>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45B"/>
    <w:rsid w:val="00FF28A0"/>
    <w:rsid w:val="00FF32CE"/>
    <w:rsid w:val="00FF3F8A"/>
    <w:rsid w:val="00FF4039"/>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265</TotalTime>
  <Pages>12</Pages>
  <Words>5498</Words>
  <Characters>31340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36765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157</cp:revision>
  <cp:lastPrinted>2007-04-24T00:59:00Z</cp:lastPrinted>
  <dcterms:created xsi:type="dcterms:W3CDTF">2021-10-15T02:45:00Z</dcterms:created>
  <dcterms:modified xsi:type="dcterms:W3CDTF">2025-05-09T18:17:00Z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